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Traditional</w:t>
      </w:r>
      <w:r>
        <w:t xml:space="preserve"> </w:t>
      </w:r>
      <w:r>
        <w:t xml:space="preserve">Expertise</w:t>
      </w:r>
      <w:r>
        <w:t xml:space="preserve"> </w:t>
      </w:r>
      <w:r>
        <w:t xml:space="preserve">and</w:t>
      </w:r>
      <w:r>
        <w:t xml:space="preserve"> </w:t>
      </w:r>
      <w:r>
        <w:t xml:space="preserve">Modern</w:t>
      </w:r>
      <w:r>
        <w:t xml:space="preserve"> </w:t>
      </w:r>
      <w:r>
        <w:t xml:space="preserve">Industrial</w:t>
      </w:r>
      <w:r>
        <w:t xml:space="preserve"> </w:t>
      </w:r>
      <w:r>
        <w:t xml:space="preserve">Demands</w:t>
      </w:r>
    </w:p>
    <w:bookmarkStart w:id="31" w:name="X0c79b9590cde0cc71fd108a9a938730c10257fd"/>
    <w:p>
      <w:pPr>
        <w:pStyle w:val="Heading1"/>
      </w:pPr>
      <w:r>
        <w:t xml:space="preserve">The Evolving Role of the Laboratory Technician in Morocco Casablanca: Bridging Traditional Expertise and Modern Industrial Demands</w:t>
      </w:r>
    </w:p>
    <w:p>
      <w:pPr>
        <w:pStyle w:val="FirstParagraph"/>
      </w:pPr>
      <w:r>
        <w:rPr>
          <w:bCs/>
          <w:b/>
        </w:rPr>
        <w:t xml:space="preserve">Author:</w:t>
      </w:r>
      <w:r>
        <w:t xml:space="preserve"> </w:t>
      </w:r>
      <w:r>
        <w:t xml:space="preserve">Dr. A. Benali</w:t>
      </w:r>
      <w:r>
        <w:br/>
      </w:r>
      <w:r>
        <w:rPr>
          <w:iCs/>
          <w:i/>
        </w:rPr>
        <w:t xml:space="preserve">Institute of Technology, Casablanca, Morocco</w:t>
      </w:r>
    </w:p>
    <w:bookmarkStart w:id="20" w:name="abstract"/>
    <w:p>
      <w:pPr>
        <w:pStyle w:val="Heading2"/>
      </w:pPr>
      <w:r>
        <w:t xml:space="preserve">Abstract</w:t>
      </w:r>
    </w:p>
    <w:p>
      <w:pPr>
        <w:pStyle w:val="FirstParagraph"/>
      </w:pPr>
      <w:r>
        <w:t xml:space="preserve">This paper examines the critical position of the</w:t>
      </w:r>
      <w:r>
        <w:t xml:space="preserve"> </w:t>
      </w:r>
      <w:r>
        <w:rPr>
          <w:bCs/>
          <w:b/>
        </w:rPr>
        <w:t xml:space="preserve">Laboratory Technician</w:t>
      </w:r>
      <w:r>
        <w:t xml:space="preserve"> </w:t>
      </w:r>
      <w:r>
        <w:t xml:space="preserve">within the rapidly expanding industrial and healthcare sectors of</w:t>
      </w:r>
      <w:r>
        <w:t xml:space="preserve"> </w:t>
      </w:r>
      <w:r>
        <w:rPr>
          <w:bCs/>
          <w:b/>
        </w:rPr>
        <w:t xml:space="preserve">Morocco Casablanca</w:t>
      </w:r>
      <w:r>
        <w:t xml:space="preserve">. As Casablanca solidifies its status as Morocco’s economic powerhouse and primary hub for international trade, the demand for high-precision technical support has surged. This study analyzes the current skill gaps, regulatory challenges faced by laboratory personnel in this specific geographic context, and proposes a strategic framework for upskilling. By focusing on the unique intersection of local educational resources and global industrial standards in</w:t>
      </w:r>
      <w:r>
        <w:t xml:space="preserve"> </w:t>
      </w:r>
      <w:r>
        <w:rPr>
          <w:bCs/>
          <w:b/>
        </w:rPr>
        <w:t xml:space="preserve">Morocco Casablanca</w:t>
      </w:r>
      <w:r>
        <w:t xml:space="preserve">, this paper argues that enhancing the competency of the</w:t>
      </w:r>
      <w:r>
        <w:t xml:space="preserve"> </w:t>
      </w:r>
      <w:r>
        <w:rPr>
          <w:bCs/>
          <w:b/>
        </w:rPr>
        <w:t xml:space="preserve">Laboratory Technician</w:t>
      </w:r>
      <w:r>
        <w:t xml:space="preserve"> </w:t>
      </w:r>
      <w:r>
        <w:t xml:space="preserve">is not merely an HR concern but a national imperative for economic modernization.</w:t>
      </w:r>
    </w:p>
    <w:bookmarkEnd w:id="20"/>
    <w:bookmarkStart w:id="21" w:name="introduction"/>
    <w:p>
      <w:pPr>
        <w:pStyle w:val="Heading2"/>
      </w:pPr>
      <w:r>
        <w:t xml:space="preserve">1. Introduction</w:t>
      </w:r>
    </w:p>
    <w:p>
      <w:pPr>
        <w:pStyle w:val="FirstParagraph"/>
      </w:pPr>
      <w:r>
        <w:t xml:space="preserve">The transition from traditional manufacturing to high-tech industry requires a workforce that is both theoretically grounded and practically skilled. In</w:t>
      </w:r>
      <w:r>
        <w:t xml:space="preserve"> </w:t>
      </w:r>
      <w:r>
        <w:rPr>
          <w:bCs/>
          <w:b/>
        </w:rPr>
        <w:t xml:space="preserve">Morocco Casablanca</w:t>
      </w:r>
      <w:r>
        <w:t xml:space="preserve">, this transition is most visible in the pharmaceutical, agro-food, and automotive sectors which cluster heavily around the port city. Central to this industrial ecosystem is the</w:t>
      </w:r>
      <w:r>
        <w:t xml:space="preserve"> </w:t>
      </w:r>
      <w:r>
        <w:rPr>
          <w:bCs/>
          <w:b/>
        </w:rPr>
        <w:t xml:space="preserve">Laboratory Technician</w:t>
      </w:r>
      <w:r>
        <w:t xml:space="preserve">. Unlike general laboratory staff, a technician plays a pivotal role in quality assurance (QA), research and development (R&amp;D) support, and regulatory compliance.</w:t>
      </w:r>
    </w:p>
    <w:p>
      <w:pPr>
        <w:pStyle w:val="BodyText"/>
      </w:pPr>
      <w:r>
        <w:rPr>
          <w:bCs/>
          <w:b/>
        </w:rPr>
        <w:t xml:space="preserve">Morocco Casablanca</w:t>
      </w:r>
      <w:r>
        <w:t xml:space="preserve"> </w:t>
      </w:r>
      <w:r>
        <w:t xml:space="preserve">serves as the gateway for foreign direct investment into North Africa. Consequently, laboratories operating in this region must adhere to stringent international standards such as ISO 17025. The effectiveness of these standards relies heavily on the proficiency of the</w:t>
      </w:r>
      <w:r>
        <w:t xml:space="preserve"> </w:t>
      </w:r>
      <w:r>
        <w:rPr>
          <w:bCs/>
          <w:b/>
        </w:rPr>
        <w:t xml:space="preserve">Laboratory Technician</w:t>
      </w:r>
      <w:r>
        <w:t xml:space="preserve">. This paper aims to delineate the specific responsibilities and challenges faced by technicians in</w:t>
      </w:r>
      <w:r>
        <w:t xml:space="preserve"> </w:t>
      </w:r>
      <w:r>
        <w:rPr>
          <w:bCs/>
          <w:b/>
        </w:rPr>
        <w:t xml:space="preserve">Morocco Casablanca</w:t>
      </w:r>
      <w:r>
        <w:t xml:space="preserve">, highlighting how their role is evolving from routine sample analysis to complex data interpretation and equipment maintenance.</w:t>
      </w:r>
    </w:p>
    <w:bookmarkEnd w:id="21"/>
    <w:bookmarkStart w:id="22" w:name="X81c164a75ddbafe398746cb0082049bb40f4986"/>
    <w:p>
      <w:pPr>
        <w:pStyle w:val="Heading2"/>
      </w:pPr>
      <w:r>
        <w:t xml:space="preserve">2. The Industrial Context of Morocco Casablanca</w:t>
      </w:r>
    </w:p>
    <w:p>
      <w:pPr>
        <w:pStyle w:val="FirstParagraph"/>
      </w:pPr>
      <w:r>
        <w:rPr>
          <w:bCs/>
          <w:b/>
        </w:rPr>
        <w:t xml:space="preserve">Morocco Casablanca</w:t>
      </w:r>
      <w:r>
        <w:t xml:space="preserve"> </w:t>
      </w:r>
      <w:r>
        <w:t xml:space="preserve">is home to the largest industrial plateau in North Africa, hosting thousands of enterprises ranging from multinational corporations to local SMEs. The city’s laboratory infrastructure has expanded significantly over the last decade to support export-oriented industries. For instance, the pharmaceutical industry in</w:t>
      </w:r>
      <w:r>
        <w:t xml:space="preserve"> </w:t>
      </w:r>
      <w:r>
        <w:rPr>
          <w:bCs/>
          <w:b/>
        </w:rPr>
        <w:t xml:space="preserve">Morocco Casablanca</w:t>
      </w:r>
      <w:r>
        <w:t xml:space="preserve"> </w:t>
      </w:r>
      <w:r>
        <w:t xml:space="preserve">aims for self-sufficiency and export, requiring rigorous testing protocols.</w:t>
      </w:r>
    </w:p>
    <w:p>
      <w:pPr>
        <w:pStyle w:val="BodyText"/>
      </w:pPr>
      <w:r>
        <w:t xml:space="preserve">The specific geographic and economic dynamics of</w:t>
      </w:r>
      <w:r>
        <w:t xml:space="preserve"> </w:t>
      </w:r>
      <w:r>
        <w:rPr>
          <w:bCs/>
          <w:b/>
        </w:rPr>
        <w:t xml:space="preserve">Morocco Casablanca</w:t>
      </w:r>
      <w:r>
        <w:t xml:space="preserve"> </w:t>
      </w:r>
      <w:r>
        <w:t xml:space="preserve">create a unique labor market. While there is a high volume of university graduates, there is often a disconnect between academic curricula and the practical needs of modern laboratories. This gap places undue pressure on the</w:t>
      </w:r>
      <w:r>
        <w:t xml:space="preserve"> </w:t>
      </w:r>
      <w:r>
        <w:rPr>
          <w:bCs/>
          <w:b/>
        </w:rPr>
        <w:t xml:space="preserve">Laboratory Technician</w:t>
      </w:r>
      <w:r>
        <w:t xml:space="preserve">, who must often bridge the gap between theoretical knowledge provided by engineers and managers and the hands-on realities of laboratory operations.</w:t>
      </w:r>
    </w:p>
    <w:bookmarkEnd w:id="22"/>
    <w:bookmarkStart w:id="26" w:name="X2220db7e135218447311da97da26f7720f13754"/>
    <w:p>
      <w:pPr>
        <w:pStyle w:val="Heading2"/>
      </w:pPr>
      <w:r>
        <w:t xml:space="preserve">3. Core Competencies Required for Modern Laboratory Technicians</w:t>
      </w:r>
    </w:p>
    <w:p>
      <w:pPr>
        <w:pStyle w:val="FirstParagraph"/>
      </w:pPr>
      <w:r>
        <w:t xml:space="preserve">To meet the demands of industries in</w:t>
      </w:r>
      <w:r>
        <w:t xml:space="preserve"> </w:t>
      </w:r>
      <w:r>
        <w:rPr>
          <w:bCs/>
          <w:b/>
        </w:rPr>
        <w:t xml:space="preserve">Morocco Casablanca</w:t>
      </w:r>
      <w:r>
        <w:t xml:space="preserve">, the profile of a qualified</w:t>
      </w:r>
      <w:r>
        <w:t xml:space="preserve"> </w:t>
      </w:r>
      <w:r>
        <w:rPr>
          <w:bCs/>
          <w:b/>
        </w:rPr>
        <w:t xml:space="preserve">Laboratory Technician</w:t>
      </w:r>
      <w:r>
        <w:t xml:space="preserve"> </w:t>
      </w:r>
      <w:r>
        <w:t xml:space="preserve">has expanded beyond basic pipetting and titration. The following competencies are now essential:</w:t>
      </w:r>
    </w:p>
    <w:bookmarkStart w:id="23" w:name="advanced-instrumentation-proficiency"/>
    <w:p>
      <w:pPr>
        <w:pStyle w:val="Heading3"/>
      </w:pPr>
      <w:r>
        <w:t xml:space="preserve">3.1 Advanced Instrumentation Proficiency</w:t>
      </w:r>
    </w:p>
    <w:p>
      <w:pPr>
        <w:pStyle w:val="FirstParagraph"/>
      </w:pPr>
      <w:r>
        <w:t xml:space="preserve">Laboratories in</w:t>
      </w:r>
      <w:r>
        <w:t xml:space="preserve"> </w:t>
      </w:r>
      <w:r>
        <w:rPr>
          <w:bCs/>
          <w:b/>
        </w:rPr>
        <w:t xml:space="preserve">Morocco Casablanca</w:t>
      </w:r>
      <w:r>
        <w:t xml:space="preserve">, particularly those serving the automotive and aerospace sectors, utilize sophisticated equipment such as Gas Chromatography-Mass Spectrometry (GC-MS) and High-Performance Liquid Chromatography (HPLC). The</w:t>
      </w:r>
      <w:r>
        <w:t xml:space="preserve"> </w:t>
      </w:r>
      <w:r>
        <w:rPr>
          <w:bCs/>
          <w:b/>
        </w:rPr>
        <w:t xml:space="preserve">Laboratory Technician</w:t>
      </w:r>
      <w:r>
        <w:t xml:space="preserve"> </w:t>
      </w:r>
      <w:r>
        <w:t xml:space="preserve">must be proficient in operating these devices, performing calibration, troubleshooting hardware errors, and interpreting complex data outputs. A lack of technical fluency can lead to costly downtime and compromised data integrity.</w:t>
      </w:r>
    </w:p>
    <w:bookmarkEnd w:id="23"/>
    <w:bookmarkStart w:id="24" w:name="Xc1bf6019d7c7f546cd756b019a9b2d8bdab0c79"/>
    <w:p>
      <w:pPr>
        <w:pStyle w:val="Heading3"/>
      </w:pPr>
      <w:r>
        <w:t xml:space="preserve">3.2 Regulatory Compliance and Safety Standards</w:t>
      </w:r>
    </w:p>
    <w:p>
      <w:pPr>
        <w:pStyle w:val="FirstParagraph"/>
      </w:pPr>
      <w:r>
        <w:t xml:space="preserve">&gt;In the context of</w:t>
      </w:r>
      <w:r>
        <w:t xml:space="preserve"> </w:t>
      </w:r>
      <w:r>
        <w:rPr>
          <w:bCs/>
          <w:b/>
        </w:rPr>
        <w:t xml:space="preserve">Morocco Casablanca</w:t>
      </w:r>
      <w:r>
        <w:t xml:space="preserve">, adherence to international safety protocols is non-negotiable for maintaining export licenses. The</w:t>
      </w:r>
      <w:r>
        <w:t xml:space="preserve"> </w:t>
      </w:r>
      <w:r>
        <w:rPr>
          <w:bCs/>
          <w:b/>
        </w:rPr>
        <w:t xml:space="preserve">Laboratory Technician</w:t>
      </w:r>
      <w:r>
        <w:t xml:space="preserve"> </w:t>
      </w:r>
      <w:r>
        <w:t xml:space="preserve">acts as the first line of defense in bio-safety and chemical hygiene. They are responsible for waste management, ensuring proper labeling, and conducting regular internal audits. Knowledge of Moroccan environmental laws, aligned with EU standards due to proximity and trade agreements, is crucial.</w:t>
      </w:r>
    </w:p>
    <w:bookmarkEnd w:id="24"/>
    <w:bookmarkStart w:id="25" w:name="data-management-and-digital-literacy"/>
    <w:p>
      <w:pPr>
        <w:pStyle w:val="Heading3"/>
      </w:pPr>
      <w:r>
        <w:t xml:space="preserve">3.3 Data Management and Digital Literacy</w:t>
      </w:r>
    </w:p>
    <w:p>
      <w:pPr>
        <w:pStyle w:val="FirstParagraph"/>
      </w:pPr>
      <w:r>
        <w:t xml:space="preserve">&gt;The modern laboratory in</w:t>
      </w:r>
      <w:r>
        <w:t xml:space="preserve"> </w:t>
      </w:r>
      <w:r>
        <w:rPr>
          <w:bCs/>
          <w:b/>
        </w:rPr>
        <w:t xml:space="preserve">Morocco Casablanca</w:t>
      </w:r>
      <w:r>
        <w:t xml:space="preserve"> </w:t>
      </w:r>
      <w:r>
        <w:t xml:space="preserve">is increasingly digitized. Laboratory Information Management Systems (LIMS) are now standard. The</w:t>
      </w:r>
      <w:r>
        <w:t xml:space="preserve"> </w:t>
      </w:r>
      <w:r>
        <w:rPr>
          <w:bCs/>
          <w:b/>
        </w:rPr>
        <w:t xml:space="preserve">Laboratory Technician</w:t>
      </w:r>
      <w:r>
        <w:t xml:space="preserve"> </w:t>
      </w:r>
      <w:r>
        <w:t xml:space="preserve">must possess strong digital literacy to input data accurately, maintain electronic records, and ensure data security. This shift reduces human error and enhances traceability, which is vital for accreditation bodies.</w:t>
      </w:r>
    </w:p>
    <w:bookmarkEnd w:id="25"/>
    <w:bookmarkEnd w:id="26"/>
    <w:bookmarkStart w:id="27" w:name="X2b34bfe54140c2f691c82a3a6c790d67247a477"/>
    <w:p>
      <w:pPr>
        <w:pStyle w:val="Heading2"/>
      </w:pPr>
      <w:r>
        <w:t xml:space="preserve">4. Challenges Facing Laboratory Technicians in Morocco Casablanca</w:t>
      </w:r>
    </w:p>
    <w:p>
      <w:pPr>
        <w:pStyle w:val="FirstParagraph"/>
      </w:pPr>
      <w:r>
        <w:t xml:space="preserve">Despite the high demand, several challenges hinder the optimal performance of</w:t>
      </w:r>
      <w:r>
        <w:t xml:space="preserve"> </w:t>
      </w:r>
      <w:r>
        <w:rPr>
          <w:bCs/>
          <w:b/>
        </w:rPr>
        <w:t xml:space="preserve">Laboratory Technicians</w:t>
      </w:r>
      <w:r>
        <w:t xml:space="preserve"> </w:t>
      </w:r>
      <w:r>
        <w:t xml:space="preserve">in</w:t>
      </w:r>
      <w:r>
        <w:t xml:space="preserve"> </w:t>
      </w:r>
      <w:r>
        <w:rPr>
          <w:bCs/>
          <w:b/>
        </w:rPr>
        <w:t xml:space="preserve">Morocco Casablanca</w:t>
      </w:r>
      <w:r>
        <w:t xml:space="preserve">.</w:t>
      </w:r>
    </w:p>
    <w:p>
      <w:pPr>
        <w:pStyle w:val="BodyText"/>
      </w:pPr>
      <w:r>
        <w:rPr>
          <w:bCs/>
          <w:b/>
        </w:rPr>
        <w:t xml:space="preserve">Educational Alignment:</w:t>
      </w:r>
      <w:r>
        <w:br/>
      </w:r>
      <w:r>
        <w:t xml:space="preserve">Many technical colleges provide foundational training, but rapid technological advancements often outpace curriculum updates. Graduates frequently require significant on-the-job training before they can function as independent</w:t>
      </w:r>
      <w:r>
        <w:t xml:space="preserve"> </w:t>
      </w:r>
      <w:r>
        <w:rPr>
          <w:bCs/>
          <w:b/>
        </w:rPr>
        <w:t xml:space="preserve">Laboratory Technicians</w:t>
      </w:r>
      <w:r>
        <w:t xml:space="preserve">.</w:t>
      </w:r>
    </w:p>
    <w:p>
      <w:pPr>
        <w:pStyle w:val="BodyText"/>
      </w:pPr>
      <w:r>
        <w:rPr>
          <w:bCs/>
          <w:b/>
        </w:rPr>
        <w:t xml:space="preserve">Resource Constraints in SMEs:</w:t>
      </w:r>
      <w:r>
        <w:br/>
      </w:r>
      <w:r>
        <w:t xml:space="preserve">While large multinational corporations in</w:t>
      </w:r>
      <w:r>
        <w:t xml:space="preserve"> </w:t>
      </w:r>
      <w:r>
        <w:rPr>
          <w:bCs/>
          <w:b/>
        </w:rPr>
        <w:t xml:space="preserve">Morocco Casablanca</w:t>
      </w:r>
      <w:r>
        <w:t xml:space="preserve"> </w:t>
      </w:r>
      <w:r>
        <w:t xml:space="preserve">invest heavily in training their technical staff, Small and Medium Enterprises (SMEs) often struggle to provide continuous professional development. This creates a disparity in quality standards across the local industry.</w:t>
      </w:r>
    </w:p>
    <w:p>
      <w:pPr>
        <w:pStyle w:val="BodyText"/>
      </w:pPr>
      <w:r>
        <w:rPr>
          <w:bCs/>
          <w:b/>
        </w:rPr>
        <w:t xml:space="preserve">Linguistic Adaptability:</w:t>
      </w:r>
      <w:r>
        <w:br/>
      </w:r>
      <w:r>
        <w:t xml:space="preserve">Technical manuals and global best practices are predominantly in English or French. In</w:t>
      </w:r>
      <w:r>
        <w:t xml:space="preserve"> </w:t>
      </w:r>
      <w:r>
        <w:rPr>
          <w:bCs/>
          <w:b/>
        </w:rPr>
        <w:t xml:space="preserve">Morocco Casablanca</w:t>
      </w:r>
      <w:r>
        <w:t xml:space="preserve">, where Arabic and Moroccan Darija are spoken natively, the</w:t>
      </w:r>
      <w:r>
        <w:t xml:space="preserve"> </w:t>
      </w:r>
      <w:r>
        <w:rPr>
          <w:bCs/>
          <w:b/>
        </w:rPr>
        <w:t xml:space="preserve">Laboratory Technician</w:t>
      </w:r>
      <w:r>
        <w:t xml:space="preserve"> </w:t>
      </w:r>
      <w:r>
        <w:t xml:space="preserve">must navigate a multilingual technical environment. Proficiency in scientific English is increasingly becoming a prerequisite for accessing international research and advanced training modules.</w:t>
      </w:r>
    </w:p>
    <w:bookmarkEnd w:id="27"/>
    <w:bookmarkStart w:id="28" w:name="X01a09d3b24e54f7676b9f2a1fff4de524c0eb18"/>
    <w:p>
      <w:pPr>
        <w:pStyle w:val="Heading2"/>
      </w:pPr>
      <w:r>
        <w:t xml:space="preserve">5. Strategic Recommendations for Enhancing Technical Capacity</w:t>
      </w:r>
    </w:p>
    <w:p>
      <w:pPr>
        <w:pStyle w:val="FirstParagraph"/>
      </w:pPr>
      <w:r>
        <w:t xml:space="preserve">To bolster the capabilities of the</w:t>
      </w:r>
      <w:r>
        <w:t xml:space="preserve"> </w:t>
      </w:r>
      <w:r>
        <w:rPr>
          <w:bCs/>
          <w:b/>
        </w:rPr>
        <w:t xml:space="preserve">Laboratory Technician</w:t>
      </w:r>
      <w:r>
        <w:t xml:space="preserve"> </w:t>
      </w:r>
      <w:r>
        <w:t xml:space="preserve">workforce in</w:t>
      </w:r>
      <w:r>
        <w:t xml:space="preserve"> </w:t>
      </w:r>
      <w:r>
        <w:rPr>
          <w:bCs/>
          <w:b/>
        </w:rPr>
        <w:t xml:space="preserve">Morocco Casablanca</w:t>
      </w:r>
      <w:r>
        <w:t xml:space="preserve">, we propose the following strategies:</w:t>
      </w:r>
    </w:p>
    <w:p>
      <w:pPr>
        <w:numPr>
          <w:ilvl w:val="0"/>
          <w:numId w:val="1001"/>
        </w:numPr>
        <w:pStyle w:val="Compact"/>
      </w:pPr>
      <w:r>
        <w:rPr>
          <w:bCs/>
          <w:b/>
        </w:rPr>
        <w:t xml:space="preserve">Public-Private Partnerships (PPPs):</w:t>
      </w:r>
      <w:r>
        <w:br/>
      </w:r>
      <w:r>
        <w:t xml:space="preserve">Institutions such as ISMIAC and ENSEM in Casablanca should collaborate directly with industry leaders to co-design curricula. This ensures that the training provided to future</w:t>
      </w:r>
      <w:r>
        <w:t xml:space="preserve"> </w:t>
      </w:r>
      <w:r>
        <w:rPr>
          <w:bCs/>
          <w:b/>
        </w:rPr>
        <w:t xml:space="preserve">Laboratory Technicians</w:t>
      </w:r>
      <w:r>
        <w:t xml:space="preserve"> </w:t>
      </w:r>
      <w:r>
        <w:t xml:space="preserve">is aligned with real-world industrial needs.</w:t>
      </w:r>
    </w:p>
    <w:p>
      <w:pPr>
        <w:numPr>
          <w:ilvl w:val="0"/>
          <w:numId w:val="1001"/>
        </w:numPr>
        <w:pStyle w:val="Compact"/>
      </w:pPr>
      <w:r>
        <w:rPr>
          <w:bCs/>
          <w:b/>
        </w:rPr>
        <w:t xml:space="preserve">Continuous Professional Development (CPD):</w:t>
      </w:r>
      <w:r>
        <w:br/>
      </w:r>
      <w:r>
        <w:t xml:space="preserve">Companies operating in</w:t>
      </w:r>
      <w:r>
        <w:t xml:space="preserve"> </w:t>
      </w:r>
      <w:r>
        <w:rPr>
          <w:bCs/>
          <w:b/>
        </w:rPr>
        <w:t xml:space="preserve">Morocco Casablanca</w:t>
      </w:r>
      <w:r>
        <w:t xml:space="preserve"> </w:t>
      </w:r>
      <w:r>
        <w:t xml:space="preserve">should establish mandatory CPD programs. These could include certifications in specific instrumentation, safety management, and LIMS software usage.</w:t>
      </w:r>
    </w:p>
    <w:p>
      <w:pPr>
        <w:numPr>
          <w:ilvl w:val="0"/>
          <w:numId w:val="1001"/>
        </w:numPr>
        <w:pStyle w:val="Compact"/>
      </w:pPr>
      <w:r>
        <w:rPr>
          <w:bCs/>
          <w:b/>
        </w:rPr>
        <w:t xml:space="preserve">Digital Learning Platforms:</w:t>
      </w:r>
      <w:r>
        <w:br/>
      </w:r>
      <w:r>
        <w:t xml:space="preserve">Leveraging digital platforms to provide micro-credentials allows</w:t>
      </w:r>
      <w:r>
        <w:t xml:space="preserve"> </w:t>
      </w:r>
      <w:r>
        <w:rPr>
          <w:bCs/>
          <w:b/>
        </w:rPr>
        <w:t xml:space="preserve">Laboratory Technicians</w:t>
      </w:r>
      <w:r>
        <w:t xml:space="preserve"> </w:t>
      </w:r>
      <w:r>
        <w:t xml:space="preserve">to upskill flexibly. This is particularly useful for technicians in SMEs who may not have the time or budget for full-time retraining.</w:t>
      </w:r>
    </w:p>
    <w:p>
      <w:pPr>
        <w:numPr>
          <w:ilvl w:val="0"/>
          <w:numId w:val="1001"/>
        </w:numPr>
        <w:pStyle w:val="Compact"/>
      </w:pPr>
      <w:r>
        <w:rPr>
          <w:bCs/>
          <w:b/>
        </w:rPr>
        <w:t xml:space="preserve">Certification Standardization:</w:t>
      </w:r>
      <w:r>
        <w:br/>
      </w:r>
      <w:r>
        <w:t xml:space="preserve">The creation of a unified national certification standard for</w:t>
      </w:r>
      <w:r>
        <w:t xml:space="preserve"> </w:t>
      </w:r>
      <w:r>
        <w:rPr>
          <w:bCs/>
          <w:b/>
        </w:rPr>
        <w:t xml:space="preserve">Laboratory Technicians</w:t>
      </w:r>
      <w:r>
        <w:t xml:space="preserve">, recognized across all sectors in</w:t>
      </w:r>
      <w:r>
        <w:t xml:space="preserve"> </w:t>
      </w:r>
      <w:r>
        <w:rPr>
          <w:bCs/>
          <w:b/>
        </w:rPr>
        <w:t xml:space="preserve">Morocco Casablanca</w:t>
      </w:r>
      <w:r>
        <w:t xml:space="preserve">, would help professionalize the role and ensure a baseline quality of expertise.</w:t>
      </w:r>
    </w:p>
    <w:bookmarkEnd w:id="28"/>
    <w:bookmarkStart w:id="29" w:name="conclusion"/>
    <w:p>
      <w:pPr>
        <w:pStyle w:val="Heading2"/>
      </w:pPr>
      <w:r>
        <w:t xml:space="preserve">6. Conclusion</w:t>
      </w:r>
    </w:p>
    <w:p>
      <w:pPr>
        <w:pStyle w:val="FirstParagraph"/>
      </w:pPr>
      <w:r>
        <w:t xml:space="preserve">The</w:t>
      </w:r>
      <w:r>
        <w:t xml:space="preserve"> </w:t>
      </w:r>
      <w:r>
        <w:rPr>
          <w:bCs/>
          <w:b/>
        </w:rPr>
        <w:t xml:space="preserve">Laboratory Technician</w:t>
      </w:r>
      <w:r>
        <w:t xml:space="preserve"> </w:t>
      </w:r>
      <w:r>
        <w:t xml:space="preserve">is an indispensable asset to the industrial engine driving</w:t>
      </w:r>
      <w:r>
        <w:t xml:space="preserve"> </w:t>
      </w:r>
      <w:r>
        <w:rPr>
          <w:bCs/>
          <w:b/>
        </w:rPr>
        <w:t xml:space="preserve">Morocco Casablanca’s</w:t>
      </w:r>
      <w:r>
        <w:t xml:space="preserve"> </w:t>
      </w:r>
      <w:r>
        <w:t xml:space="preserve">economy. As the city continues to attract global investment and elevate its industrial standards, the role of the technician must evolve from a supportive function to a strategic one. By addressing educational gaps, enhancing digital literacy, and promoting continuous professional development, stakeholders in</w:t>
      </w:r>
      <w:r>
        <w:t xml:space="preserve"> </w:t>
      </w:r>
      <w:r>
        <w:rPr>
          <w:bCs/>
          <w:b/>
        </w:rPr>
        <w:t xml:space="preserve">Morocco Casablanca</w:t>
      </w:r>
      <w:r>
        <w:t xml:space="preserve"> </w:t>
      </w:r>
      <w:r>
        <w:t xml:space="preserve">can ensure that their technical workforce is capable of meeting international benchmarks.</w:t>
      </w:r>
    </w:p>
    <w:p>
      <w:pPr>
        <w:pStyle w:val="BodyText"/>
      </w:pPr>
      <w:r>
        <w:t xml:space="preserve">The future competitiveness of industries in</w:t>
      </w:r>
      <w:r>
        <w:t xml:space="preserve"> </w:t>
      </w:r>
      <w:r>
        <w:rPr>
          <w:bCs/>
          <w:b/>
        </w:rPr>
        <w:t xml:space="preserve">Morocco Casablanca</w:t>
      </w:r>
      <w:r>
        <w:t xml:space="preserve"> </w:t>
      </w:r>
      <w:r>
        <w:t xml:space="preserve">depends not only on advanced machinery but on the skilled human operators who manage them. Investing in the</w:t>
      </w:r>
      <w:r>
        <w:t xml:space="preserve"> </w:t>
      </w:r>
      <w:r>
        <w:rPr>
          <w:bCs/>
          <w:b/>
        </w:rPr>
        <w:t xml:space="preserve">Laboratory Technician</w:t>
      </w:r>
      <w:r>
        <w:t xml:space="preserve"> </w:t>
      </w:r>
      <w:r>
        <w:t xml:space="preserve">is, therefore, an investment in the sustainability and growth of Morocco’s most vital economic hub.</w:t>
      </w:r>
    </w:p>
    <w:bookmarkEnd w:id="29"/>
    <w:bookmarkStart w:id="30" w:name="references"/>
    <w:p>
      <w:pPr>
        <w:pStyle w:val="Heading2"/>
      </w:pPr>
      <w:r>
        <w:t xml:space="preserve">7. References</w:t>
      </w:r>
    </w:p>
    <w:p>
      <w:pPr>
        <w:numPr>
          <w:ilvl w:val="0"/>
          <w:numId w:val="1002"/>
        </w:numPr>
        <w:pStyle w:val="Compact"/>
      </w:pPr>
      <w:r>
        <w:t xml:space="preserve">1. Ministry of Higher Education, Scientific Research and Innovation, "National Strategy for the Development of Technical Education," Rabat, Morocco.</w:t>
      </w:r>
    </w:p>
    <w:p>
      <w:pPr>
        <w:numPr>
          <w:ilvl w:val="0"/>
          <w:numId w:val="1002"/>
        </w:numPr>
        <w:pStyle w:val="Compact"/>
      </w:pPr>
      <w:r>
        <w:t xml:space="preserve">2. International Organization for Standardization, "ISO/IEC 17025: General Requirements for the Competence of Testing and Calibration Laboratories."</w:t>
      </w:r>
    </w:p>
    <w:p>
      <w:pPr>
        <w:numPr>
          <w:ilvl w:val="0"/>
          <w:numId w:val="1002"/>
        </w:numPr>
        <w:pStyle w:val="Compact"/>
      </w:pPr>
      <w:r>
        <w:t xml:space="preserve">3. Casablanca Port Authority, "Annual Economic Report on Industrial Growth in Greater Casablanca," 2023.</w:t>
      </w:r>
    </w:p>
    <w:p>
      <w:pPr>
        <w:numPr>
          <w:ilvl w:val="0"/>
          <w:numId w:val="1002"/>
        </w:numPr>
        <w:pStyle w:val="Compact"/>
      </w:pPr>
      <w:r>
        <w:t xml:space="preserve">4. World Bank Group, "Morocco Economic Monitor: Investing in Human Capital for Recovery and Transformation."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Morocco Casablanca: Bridging Traditional Expertise and Modern Industrial Demands</dc:title>
  <dc:creator/>
  <dc:language>en</dc:language>
  <cp:keywords/>
  <dcterms:created xsi:type="dcterms:W3CDTF">2026-07-29T10:36:40Z</dcterms:created>
  <dcterms:modified xsi:type="dcterms:W3CDTF">2026-07-29T10:36:40Z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