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415924315245c308db4c438e14eb65236aa0974"/>
    <w:p>
      <w:pPr>
        <w:pStyle w:val="Heading1"/>
      </w:pPr>
      <w:r>
        <w:t xml:space="preserve">The Evolving Responsibilities and Strategic Impact of the Laboratory Technician in Saudi Arabia Jeddah</w:t>
      </w:r>
    </w:p>
    <w:p>
      <w:pPr>
        <w:pStyle w:val="FirstParagraph"/>
      </w:pPr>
      <w:r>
        <w:rPr>
          <w:bCs/>
          <w:b/>
        </w:rPr>
        <w:t xml:space="preserve">A Conference Paper Presented at the International Forum on Healthcare Innovation and Technical Excellence</w:t>
      </w:r>
    </w:p>
    <w:p>
      <w:pPr>
        <w:pStyle w:val="BodyText"/>
      </w:pPr>
      <w:r>
        <w:t xml:space="preserve">Jeddah, Saudi Arabia | 2024</w:t>
      </w:r>
    </w:p>
    <w:bookmarkStart w:id="20" w:name="abstract"/>
    <w:p>
      <w:pPr>
        <w:pStyle w:val="Heading2"/>
      </w:pPr>
      <w:r>
        <w:rPr>
          <w:u w:val="single"/>
        </w:rPr>
        <w:t xml:space="preserve">Abstract</w:t>
      </w:r>
    </w:p>
    <w:p>
      <w:pPr>
        <w:pStyle w:val="FirstParagraph"/>
      </w:pPr>
      <w:r>
        <w:t xml:space="preserve">This Conference Paper critically examines the multifaceted role of the Laboratory Technician within the rapidly expanding diagnostic and research infrastructure of Saudi Arabia Jeddah. As a foundational Conference Paper, this document synthesizes current operational standards, regulatory frameworks, and technological advancements that define modern laboratory practices in the region. The primary objective is to establish how a highly trained Laboratory Technician serves as an indispensable asset to public health initiatives, academic research institutions, and industrial quality assurance sectors across Saudi Arabia Jeddah. By analyzing workforce development trajectories and accreditation requirements specific to this geographic context, this Conference Paper provides actionable insights for policymakers, healthcare administrators, and technical educators. The findings underscore that the continued elevation of the Laboratory Technician profession is directly correlated with enhanced patient outcomes, robust scientific output, and alignment with broader national economic diversification goals within Saudi Arabia Jeddah.</w:t>
      </w:r>
    </w:p>
    <w:bookmarkEnd w:id="20"/>
    <w:bookmarkStart w:id="21" w:name="keywords"/>
    <w:p>
      <w:pPr>
        <w:pStyle w:val="Heading3"/>
      </w:pPr>
      <w:r>
        <w:rPr>
          <w:u w:val="single"/>
        </w:rPr>
        <w:t xml:space="preserve">Keywords:</w:t>
      </w:r>
    </w:p>
    <w:p>
      <w:pPr>
        <w:pStyle w:val="FirstParagraph"/>
      </w:pPr>
      <w:r>
        <w:t xml:space="preserve">Laboratory Technician, Conference Paper, Saudi Arabia Jeddah, Clinical Diagnostics, Vision 2030 Technical Workforce, Laboratory Accreditation</w:t>
      </w:r>
    </w:p>
    <w:bookmarkEnd w:id="21"/>
    <w:bookmarkStart w:id="22" w:name="introduction"/>
    <w:p>
      <w:pPr>
        <w:pStyle w:val="Heading2"/>
      </w:pPr>
      <w:r>
        <w:t xml:space="preserve">1. Introduction</w:t>
      </w:r>
    </w:p>
    <w:p>
      <w:pPr>
        <w:pStyle w:val="FirstParagraph"/>
      </w:pPr>
      <w:r>
        <w:t xml:space="preserve">The professional landscape of laboratory sciences has undergone unprecedented transformation in recent decades, necessitating rigorous academic discourse to evaluate emerging competencies and operational paradigms. This Conference Paper emerges from that necessity, offering a comprehensive analysis specifically tailored to the unique ecological, economic, and healthcare dynamics of Saudi Arabia Jeddah. As the second-largest city in the Kingdom and a critical maritime and commercial gateway, Saudi Arabia Jeddah hosts a dense concentration of tertiary hospitals, specialized medical centers, biotechnology research facilities, and industrial manufacturing plants. Within this complex ecosystem, the Laboratory Technician functions as both a scientific practitioner and an operational linchpin. The purpose of this Conference Paper is to document how the daily responsibilities of a Laboratory Technician have evolved from routine specimen processing to advanced analytical oversight, data interpretation support, and strict adherence to international quality standards. By framing this investigation within the specific context of Saudi Arabia Jeddah, this Conference Paper highlights regional challenges such as rapid healthcare infrastructure expansion, integration of digital laboratory information systems (LIS), and the imperative for continuous professional development. Ultimately, this Conference Paper establishes that investing in the Laboratory Technician workforce is not merely an administrative concern but a strategic imperative for sustaining scientific excellence and public health resilience across Saudi Arabia Jeddah.</w:t>
      </w:r>
    </w:p>
    <w:bookmarkEnd w:id="22"/>
    <w:bookmarkStart w:id="24" w:name="context"/>
    <w:bookmarkStart w:id="23" w:name="Xfea48f54d6021cc86669f7868aec1479554f6e0"/>
    <w:p>
      <w:pPr>
        <w:pStyle w:val="Heading2"/>
      </w:pPr>
      <w:r>
        <w:t xml:space="preserve">2. The Strategic Importance of the Laboratory Technician in Saudi Arabia Jeddah</w:t>
      </w:r>
    </w:p>
    <w:p>
      <w:pPr>
        <w:pStyle w:val="FirstParagraph"/>
      </w:pPr>
      <w:r>
        <w:t xml:space="preserve">To fully appreciate the significance of this Conference Paper, one must first understand the macro-environmental factors shaping laboratory operations in Saudi Arabia Jeddah. The city has experienced substantial growth in medical tourism, private healthcare investment, and academic research partnerships over the past decade. Consequently, diagnostic laboratories across Saudi Arabia Jeddah are processing increasingly complex test menus that demand precision, rapid turnaround times, and stringent biosafety compliance. In this high-stakes environment, the Laboratory Technician is no longer a peripheral support staff member but a frontline scientific professional whose technical proficiency directly impacts clinical decision-making and research validity. This Conference Paper emphasizes that the modern Laboratory Technician in Saudi Arabia Jeddah must possess dual competencies: advanced hands-on analytical skills and sophisticated digital literacy for managing automated analyzers, robotic sample handling systems, and cloud-based data repositories. Furthermore, academic institutions such as King Abdulaziz University and affiliated medical colleges in Saudi Arabia Jeddah rely heavily on skilled Laboratory Technicians to facilitate undergraduate training, conduct foundational research projects, and maintain institutional accreditation status. The economic dimension is equally critical; this Conference Paper notes that the industrial sectors of Saudi Arabia Jeddah—including pharmaceutical manufacturing, food safety testing, and environmental monitoring—depend on certified Laboratory Technicians to ensure products meet both Gulf Cooperation Council (GCC) standards and international export requirements. Therefore, the strategic positioning of the Laboratory Technician within Saudi Arabia Jeddah reflects a broader national commitment to building a knowledge-based economy where technical expertise drives innovation and operational efficiency.</w:t>
      </w:r>
    </w:p>
    <w:bookmarkEnd w:id="23"/>
    <w:bookmarkEnd w:id="24"/>
    <w:bookmarkStart w:id="26" w:name="challenges"/>
    <w:bookmarkStart w:id="25" w:name="Xd59af0c5908ba0dec4adebcca17df4d85165cbc"/>
    <w:p>
      <w:pPr>
        <w:pStyle w:val="Heading2"/>
      </w:pPr>
      <w:r>
        <w:t xml:space="preserve">3. Professional Development and Operational Challenges for the Laboratory Technician</w:t>
      </w:r>
    </w:p>
    <w:p>
      <w:pPr>
        <w:pStyle w:val="FirstParagraph"/>
      </w:pPr>
      <w:r>
        <w:t xml:space="preserve">Despite the clear strategic value highlighted throughout this Conference Paper, significant operational challenges continue to impact the efficacy of a Laboratory Technician in Saudi Arabia Jeddah. The primary constraint identified in this Conference Paper relates to workforce standardization and certification pathways. While regulatory bodies such as the Saudi Commission for Health Specialties (SCFHS) have established rigorous classification frameworks, rapid expansion of laboratory facilities across Saudi Arabia Jeddah has occasionally outpaced the availability of certified personnel. This gap necessitates targeted recruitment strategies and accelerated upskilling programs that align with this Conference Paper's recommendations for competency-based training modules. Additionally, technological disruption presents both an opportunity and a risk for the Laboratory Technician. As artificial intelligence, machine learning algorithms, and point-of-care testing devices become ubiquitous in Saudi Arabia Jeddah healthcare facilities, Laboratory Technicians must transition from manual data recording to overseeing algorithmic validation and quality control protocols. This Conference Paper argues that without structured continuous education initiatives tailored specifically to the regional context of Saudi Arabia Jeddah, a significant skills mismatch may emerge. Another critical dimension addressed in this Conference Paper is cross-disciplinary collaboration. Modern laboratory medicine requires seamless integration between clinical pathologists, medical scientists, and Laboratory Technicians. In Saudi Arabia Jeddah's multi-ethnic healthcare workforce, linguistic diversity and varying educational backgrounds can occasionally hinder communication efficiency within the laboratory team. This Conference Paper proposes standardized inter-professional training workshops to harmonize workflows and elevate the collective diagnostic accuracy of every Laboratory Technician operating in Saudi Arabia Jeddah. By systematically addressing these challenges, stakeholders can transform operational bottlenecks into catalysts for professional advancement and institutional excellence.</w:t>
      </w:r>
    </w:p>
    <w:bookmarkEnd w:id="25"/>
    <w:bookmarkEnd w:id="26"/>
    <w:bookmarkStart w:id="28" w:name="future"/>
    <w:bookmarkStart w:id="27" w:name="X27d7ad7c0093c3ed3010d181c44c528f523366b"/>
    <w:p>
      <w:pPr>
        <w:pStyle w:val="Heading2"/>
      </w:pPr>
      <w:r>
        <w:t xml:space="preserve">4. Future Directions and Policy Recommendations</w:t>
      </w:r>
    </w:p>
    <w:p>
      <w:pPr>
        <w:pStyle w:val="FirstParagraph"/>
      </w:pPr>
      <w:r>
        <w:t xml:space="preserve">Building upon the analytical framework established in this Conference Paper, several forward-looking recommendations are presented to optimize the role of a Laboratory Technician across Saudi Arabia Jeddah. First, academic and healthcare authorities should collaborate to develop region-specific Laboratory Technician curricula that emphasize emerging modalities such as molecular diagnostics, genomic sample preparation, and automated quality assurance methodologies. This Conference Paper strongly advocates for mandatory internship rotations in both public hospital networks and private diagnostic chains throughout Saudi Arabia Jeddah to ensure practical competency before certification. Second, regulatory agencies must streamline the recognition of international laboratory technician credentials while maintaining rigorous local accreditation standards. By creating a unified digital credentialing portal tailored to Saudi Arabia Jeddah's workforce needs, this Conference Paper suggests that hiring delays can be minimized and talent mobility enhanced. Third, financial incentives and clear career progression ladders should be institutionalized for every Laboratory Technician serving in Saudi Arabia Jeddah's healthcare sector. This Conference Paper recommends that hospitals implement performance-based bonuses tied to accuracy metrics, contamination reduction rates, and successful implementation of laboratory safety protocols. Furthermore, research funding initiatives targeting Laboratory Technician-led projects should be expanded within academic centers across Saudi Arabia Jeddah to foster a culture of scientific inquiry and innovation. Finally, this Conference Paper emphasizes the importance of establishing an annual symposium dedicated exclusively to laboratory science professionals in Saudi Arabia Jeddah, ensuring continuous knowledge exchange and peer review. These policy recommendations collectively aim to position the Laboratory Technician as a cornerstone of regional health security and scientific advancement.</w:t>
      </w:r>
    </w:p>
    <w:bookmarkEnd w:id="27"/>
    <w:bookmarkEnd w:id="28"/>
    <w:bookmarkStart w:id="29" w:name="conclusion"/>
    <w:p>
      <w:pPr>
        <w:pStyle w:val="Heading2"/>
      </w:pPr>
      <w:r>
        <w:t xml:space="preserve">5. Conclusion</w:t>
      </w:r>
    </w:p>
    <w:p>
      <w:pPr>
        <w:pStyle w:val="FirstParagraph"/>
      </w:pPr>
      <w:r>
        <w:t xml:space="preserve">This Conference Paper has systematically delineated the critical functions, developmental trajectories, and strategic imperatives surrounding the Laboratory Technician profession within Saudi Arabia Jeddah. As demonstrated throughout this analysis, the Laboratory Technician is far more than a technical operator; they are essential contributors to diagnostic precision, research integrity, industrial compliance, and public health resilience in Saudi Arabia Jeddah. By confronting operational challenges related to standardization, technological adaptation, and inter-professional collaboration through targeted policy interventions as outlined in this Conference Paper, stakeholders can unlock unprecedented levels of laboratory excellence. The continued professionalization of the Laboratory Technician workforce will directly accelerate Saudi Arabia Jeddah's alignment with Vision 2030 objectives focused on healthcare quality, scientific innovation, and economic diversification. Ultimately, this Conference Paper serves as 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the Laboratory Technician in Saudi Arabia Jeddah</dc:title>
  <dc:creator/>
  <dc:language>en</dc:language>
  <cp:keywords/>
  <dcterms:created xsi:type="dcterms:W3CDTF">2026-07-29T10:19:39Z</dcterms:created>
  <dcterms:modified xsi:type="dcterms:W3CDTF">2026-07-29T10:19:39Z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