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Spain</w:t>
      </w:r>
      <w:r>
        <w:t xml:space="preserve"> </w:t>
      </w:r>
      <w:r>
        <w:t xml:space="preserve">Madrid:</w:t>
      </w:r>
      <w:r>
        <w:t xml:space="preserve"> </w:t>
      </w:r>
      <w:r>
        <w:t xml:space="preserve">Innovation,</w:t>
      </w:r>
      <w:r>
        <w:t xml:space="preserve"> </w:t>
      </w:r>
      <w:r>
        <w:t xml:space="preserve">Standardization,</w:t>
      </w:r>
      <w:r>
        <w:t xml:space="preserve"> </w:t>
      </w:r>
      <w:r>
        <w:t xml:space="preserve">and</w:t>
      </w:r>
      <w:r>
        <w:t xml:space="preserve"> </w:t>
      </w:r>
      <w:r>
        <w:t xml:space="preserve">Professional</w:t>
      </w:r>
      <w:r>
        <w:t xml:space="preserve"> </w:t>
      </w:r>
      <w:r>
        <w:t xml:space="preserve">Excellence</w:t>
      </w:r>
    </w:p>
    <w:bookmarkStart w:id="28" w:name="X11cfb78f45127c40c6e2db6ea43130ad91e4ed8"/>
    <w:p>
      <w:pPr>
        <w:pStyle w:val="Heading1"/>
      </w:pPr>
      <w:r>
        <w:t xml:space="preserve">The Evolving Role of Laboratory Technicians in Spain Madrid</w:t>
      </w:r>
      <w:r>
        <w:br/>
      </w:r>
      <w:r>
        <w:t xml:space="preserve">Innovation, Standardization, and Professional Excellence</w:t>
      </w:r>
    </w:p>
    <w:p>
      <w:pPr>
        <w:pStyle w:val="FirstParagraph"/>
      </w:pPr>
      <w:r>
        <w:rPr>
          <w:bCs/>
          <w:b/>
        </w:rPr>
        <w:t xml:space="preserve">Prepared for the European Conference on Healthcare and Scientific Research Management</w:t>
      </w:r>
      <w:r>
        <w:br/>
      </w:r>
      <w:r>
        <w:t xml:space="preserve">Location: Spain, Madrid</w:t>
      </w:r>
      <w:r>
        <w:br/>
      </w:r>
      <w:r>
        <w:t xml:space="preserve">Date: October 2023</w:t>
      </w:r>
    </w:p>
    <w:p>
      <w:pPr>
        <w:pStyle w:val="BodyText"/>
      </w:pPr>
      <w:r>
        <w:rPr>
          <w:bCs/>
          <w:b/>
        </w:rPr>
        <w:t xml:space="preserve">Abstract:</w:t>
      </w:r>
      <w:r>
        <w:br/>
      </w:r>
      <w:r>
        <w:t xml:space="preserve">This paper examines the critical role of the Laboratory Technician within the dynamic scientific and healthcare landscape of Spain Madrid. As a hub for biotechnological research and advanced medical diagnostics, Spain Madrid has become a focal point for innovation in Europe. This document analyzes how Laboratory Technicians are adapting to rapid technological advancements, stringent regulatory standards, and interdisciplinary collaboration. Furthermore, it highlights specific regional initiatives in Spain Madrid that empower technicians to drive quality assurance and operational efficiency. The findings suggest that the modern Laboratory Technician is no longer merely an assistant but a pivotal stakeholder in ensuring scientific integrity across Spain Madrid’s academic and clinical institutions.</w:t>
      </w:r>
    </w:p>
    <w:bookmarkStart w:id="20" w:name="introduction"/>
    <w:p>
      <w:pPr>
        <w:pStyle w:val="Heading2"/>
      </w:pPr>
      <w:r>
        <w:t xml:space="preserve">1. Introduction</w:t>
      </w:r>
    </w:p>
    <w:p>
      <w:pPr>
        <w:pStyle w:val="FirstParagraph"/>
      </w:pPr>
      <w:r>
        <w:t xml:space="preserve">In the contemporary era of science, precision, reliability, and speed are paramount. Central to achieving these metrics is the professional workforce operating within laboratory environments. Among this workforce, the</w:t>
      </w:r>
      <w:r>
        <w:t xml:space="preserve"> </w:t>
      </w:r>
      <w:r>
        <w:rPr>
          <w:bCs/>
          <w:b/>
        </w:rPr>
        <w:t xml:space="preserve">Laboratory Technician</w:t>
      </w:r>
      <w:r>
        <w:t xml:space="preserve"> </w:t>
      </w:r>
      <w:r>
        <w:t xml:space="preserve">stands as a fundamental pillar of scientific infrastructure. While their duties have traditionally been viewed as supportive or ancillary to researchers and pathologists, the evolving complexity of modern science has elevated their role significantly.</w:t>
      </w:r>
    </w:p>
    <w:p>
      <w:pPr>
        <w:pStyle w:val="BodyText"/>
      </w:pPr>
      <w:r>
        <w:t xml:space="preserve">This paper focuses specifically on the context of</w:t>
      </w:r>
      <w:r>
        <w:t xml:space="preserve"> </w:t>
      </w:r>
      <w:r>
        <w:rPr>
          <w:bCs/>
          <w:b/>
        </w:rPr>
        <w:t xml:space="preserve">Spain Madrid</w:t>
      </w:r>
      <w:r>
        <w:t xml:space="preserve">, a region that has emerged as one of Europe’s leading centers for life sciences, biotechnology, and clinical diagnostics. The capital city is home to numerous prestigious universities, hospitals, and private research firms. In this specific geographical and cultural setting—the bustling intellectual hub of</w:t>
      </w:r>
      <w:r>
        <w:t xml:space="preserve"> </w:t>
      </w:r>
      <w:r>
        <w:rPr>
          <w:bCs/>
          <w:b/>
        </w:rPr>
        <w:t xml:space="preserve">Spain Madrid</w:t>
      </w:r>
      <w:r>
        <w:t xml:space="preserve">—the demands placed on the</w:t>
      </w:r>
      <w:r>
        <w:t xml:space="preserve"> </w:t>
      </w:r>
      <w:r>
        <w:rPr>
          <w:bCs/>
          <w:b/>
        </w:rPr>
        <w:t xml:space="preserve">Laboratory Technician</w:t>
      </w:r>
      <w:r>
        <w:t xml:space="preserve"> </w:t>
      </w:r>
      <w:r>
        <w:t xml:space="preserve">are distinct. They must navigate a rigorous European regulatory framework while maintaining the high standards expected by both public health systems and private industry stakeholders in</w:t>
      </w:r>
      <w:r>
        <w:t xml:space="preserve"> </w:t>
      </w:r>
      <w:r>
        <w:rPr>
          <w:bCs/>
          <w:b/>
        </w:rPr>
        <w:t xml:space="preserve">Spain Madrid</w:t>
      </w:r>
      <w:r>
        <w:t xml:space="preserve">.</w:t>
      </w:r>
    </w:p>
    <w:bookmarkEnd w:id="20"/>
    <w:bookmarkStart w:id="21" w:name="the-regulatory-landscape-in-spain-madrid"/>
    <w:p>
      <w:pPr>
        <w:pStyle w:val="Heading2"/>
      </w:pPr>
      <w:r>
        <w:t xml:space="preserve">2. The Regulatory Landscape in Spain Madrid</w:t>
      </w:r>
    </w:p>
    <w:p>
      <w:pPr>
        <w:pStyle w:val="FirstParagraph"/>
      </w:pPr>
      <w:r>
        <w:t xml:space="preserve">The practice of laboratory science is governed by strict regulations to ensure patient safety and data integrity. In</w:t>
      </w:r>
      <w:r>
        <w:t xml:space="preserve"> </w:t>
      </w:r>
      <w:r>
        <w:rPr>
          <w:bCs/>
          <w:b/>
        </w:rPr>
        <w:t xml:space="preserve">Spain Madrid</w:t>
      </w:r>
      <w:r>
        <w:t xml:space="preserve">, technicians must adhere to guidelines set forth by national bodies such as the Spanish Ministry of Health, as well as European Union directives regarding Good Laboratory Practice (GLP) and clinical diagnostic standards.</w:t>
      </w:r>
    </w:p>
    <w:p>
      <w:pPr>
        <w:pStyle w:val="BodyText"/>
      </w:pPr>
      <w:r>
        <w:t xml:space="preserve">A key aspect of the modern</w:t>
      </w:r>
      <w:r>
        <w:t xml:space="preserve"> </w:t>
      </w:r>
      <w:r>
        <w:rPr>
          <w:bCs/>
          <w:b/>
        </w:rPr>
        <w:t xml:space="preserve">Laboratory Technician’s</w:t>
      </w:r>
      <w:r>
        <w:t xml:space="preserve"> </w:t>
      </w:r>
      <w:r>
        <w:t xml:space="preserve">role is compliance. In</w:t>
      </w:r>
      <w:r>
        <w:t xml:space="preserve"> </w:t>
      </w:r>
      <w:r>
        <w:rPr>
          <w:bCs/>
          <w:b/>
        </w:rPr>
        <w:t xml:space="preserve">Spain Madrid</w:t>
      </w:r>
      <w:r>
        <w:t xml:space="preserve">, laboratories often undergo rigorous audits to maintain certification (ISO 15189 for medical laboratories). The technician is responsible for documentation, sample traceability, and equipment calibration. Failure to comply with these standards in the highly regulated environment of</w:t>
      </w:r>
      <w:r>
        <w:t xml:space="preserve"> </w:t>
      </w:r>
      <w:r>
        <w:rPr>
          <w:bCs/>
          <w:b/>
        </w:rPr>
        <w:t xml:space="preserve">Spain Madrid</w:t>
      </w:r>
      <w:r>
        <w:t xml:space="preserve"> </w:t>
      </w:r>
      <w:r>
        <w:t xml:space="preserve">can lead to severe legal and operational consequences. Therefore, continuous education on regulatory updates is a mandatory component of the professional development curriculum for any</w:t>
      </w:r>
      <w:r>
        <w:t xml:space="preserve"> </w:t>
      </w:r>
      <w:r>
        <w:rPr>
          <w:bCs/>
          <w:b/>
        </w:rPr>
        <w:t xml:space="preserve">Laboratory Technician</w:t>
      </w:r>
      <w:r>
        <w:t xml:space="preserve"> </w:t>
      </w:r>
      <w:r>
        <w:t xml:space="preserve">operating in this region.</w:t>
      </w:r>
    </w:p>
    <w:bookmarkEnd w:id="21"/>
    <w:bookmarkStart w:id="22" w:name="technological-integration-and-automation"/>
    <w:p>
      <w:pPr>
        <w:pStyle w:val="Heading2"/>
      </w:pPr>
      <w:r>
        <w:t xml:space="preserve">3. Technological Integration and Automation</w:t>
      </w:r>
    </w:p>
    <w:p>
      <w:pPr>
        <w:pStyle w:val="FirstParagraph"/>
      </w:pPr>
      <w:r>
        <w:rPr>
          <w:bCs/>
          <w:b/>
        </w:rPr>
        <w:t xml:space="preserve">Spain Madrid</w:t>
      </w:r>
      <w:r>
        <w:t xml:space="preserve"> </w:t>
      </w:r>
      <w:r>
        <w:t xml:space="preserve">has been at the forefront of adopting Industry 4.0 technologies in healthcare and research settings. The integration of artificial intelligence (AI), robotics, and cloud-based laboratory information management systems (LIMS) is reshaping daily operations.</w:t>
      </w:r>
    </w:p>
    <w:p>
      <w:pPr>
        <w:pStyle w:val="BodyText"/>
      </w:pPr>
      <w:r>
        <w:t xml:space="preserve">The modern</w:t>
      </w:r>
      <w:r>
        <w:t xml:space="preserve"> </w:t>
      </w:r>
      <w:r>
        <w:rPr>
          <w:bCs/>
          <w:b/>
        </w:rPr>
        <w:t xml:space="preserve">Laboratory Technician</w:t>
      </w:r>
      <w:r>
        <w:t xml:space="preserve"> </w:t>
      </w:r>
      <w:r>
        <w:t xml:space="preserve">in</w:t>
      </w:r>
      <w:r>
        <w:t xml:space="preserve"> </w:t>
      </w:r>
      <w:r>
        <w:rPr>
          <w:bCs/>
          <w:b/>
        </w:rPr>
        <w:t xml:space="preserve">Spain Madrid</w:t>
      </w:r>
      <w:r>
        <w:t xml:space="preserve"> </w:t>
      </w:r>
      <w:r>
        <w:t xml:space="preserve">must be tech-savvy. It is no longer sufficient to manually process samples; technicians are now expected to manage automated analyzers, troubleshoot robotic fluid handling systems, and interpret data outputs generated by AI algorithms. This shift requires a new set of competencies. In many leading institutions in</w:t>
      </w:r>
      <w:r>
        <w:t xml:space="preserve"> </w:t>
      </w:r>
      <w:r>
        <w:rPr>
          <w:bCs/>
          <w:b/>
        </w:rPr>
        <w:t xml:space="preserve">Spain Madrid</w:t>
      </w:r>
      <w:r>
        <w:t xml:space="preserve">, training programs have been updated to include modules on data analytics and software management alongside traditional wet-lab skills.</w:t>
      </w:r>
    </w:p>
    <w:p>
      <w:pPr>
        <w:pStyle w:val="BodyText"/>
      </w:pPr>
      <w:r>
        <w:t xml:space="preserve">This technological augmentation does not replace the human element but rather enhances it. The</w:t>
      </w:r>
      <w:r>
        <w:t xml:space="preserve"> </w:t>
      </w:r>
      <w:r>
        <w:rPr>
          <w:bCs/>
          <w:b/>
        </w:rPr>
        <w:t xml:space="preserve">Laboratory Technician</w:t>
      </w:r>
      <w:r>
        <w:t xml:space="preserve"> </w:t>
      </w:r>
      <w:r>
        <w:t xml:space="preserve">acts as the bridge between complex machinery and scientific outcomes, ensuring that automated processes in</w:t>
      </w:r>
      <w:r>
        <w:t xml:space="preserve"> </w:t>
      </w:r>
      <w:r>
        <w:rPr>
          <w:bCs/>
          <w:b/>
        </w:rPr>
        <w:t xml:space="preserve">Spain Madrid</w:t>
      </w:r>
      <w:r>
        <w:t xml:space="preserve">’s facilities are functioning correctly and yielding valid results.</w:t>
      </w:r>
    </w:p>
    <w:bookmarkEnd w:id="22"/>
    <w:bookmarkStart w:id="23" w:name="X63cad4121990d2f2484e5986cb39acdebaafb69"/>
    <w:p>
      <w:pPr>
        <w:pStyle w:val="Heading2"/>
      </w:pPr>
      <w:r>
        <w:t xml:space="preserve">4. Interdisciplinary Collaboration and Communication</w:t>
      </w:r>
    </w:p>
    <w:p>
      <w:pPr>
        <w:pStyle w:val="FirstParagraph"/>
      </w:pPr>
      <w:r>
        <w:t xml:space="preserve">In the vibrant scientific ecosystem of</w:t>
      </w:r>
      <w:r>
        <w:t xml:space="preserve"> </w:t>
      </w:r>
      <w:r>
        <w:rPr>
          <w:bCs/>
          <w:b/>
        </w:rPr>
        <w:t xml:space="preserve">Spain Madrid</w:t>
      </w:r>
      <w:r>
        <w:t xml:space="preserve">, siloed working methods are increasingly obsolete. Modern laboratories operate in highly interdisciplinary environments where biologists, chemists, physicians, and data scientists collaborate closely. The</w:t>
      </w:r>
      <w:r>
        <w:t xml:space="preserve"> </w:t>
      </w:r>
      <w:r>
        <w:rPr>
          <w:bCs/>
          <w:b/>
        </w:rPr>
        <w:t xml:space="preserve">Laboratory Technician</w:t>
      </w:r>
      <w:r>
        <w:t xml:space="preserve"> </w:t>
      </w:r>
      <w:r>
        <w:t xml:space="preserve">is often the first point of contact for sample analysis and thus plays a crucial role in this collaborative chain.</w:t>
      </w:r>
    </w:p>
    <w:p>
      <w:pPr>
        <w:pStyle w:val="BodyText"/>
      </w:pPr>
      <w:r>
        <w:t xml:space="preserve">Effective communication is vital. A</w:t>
      </w:r>
      <w:r>
        <w:t xml:space="preserve"> </w:t>
      </w:r>
      <w:r>
        <w:rPr>
          <w:bCs/>
          <w:b/>
        </w:rPr>
        <w:t xml:space="preserve">Laboratory Technician</w:t>
      </w:r>
      <w:r>
        <w:t xml:space="preserve"> </w:t>
      </w:r>
      <w:r>
        <w:t xml:space="preserve">must clearly communicate anomalies, delays, or critical values to the broader research or medical team. In</w:t>
      </w:r>
      <w:r>
        <w:t xml:space="preserve"> </w:t>
      </w:r>
      <w:r>
        <w:rPr>
          <w:bCs/>
          <w:b/>
        </w:rPr>
        <w:t xml:space="preserve">Spain Madrid</w:t>
      </w:r>
      <w:r>
        <w:t xml:space="preserve">, where many international researchers congregate, proficiency in English alongside Spanish is often required to facilitate seamless collaboration. The ability to articulate technical findings in a clear and concise manner is now considered a core competency for laboratory professionals in this region.</w:t>
      </w:r>
    </w:p>
    <w:bookmarkEnd w:id="23"/>
    <w:bookmarkStart w:id="24" w:name="quality-assurance-and-patient-safety"/>
    <w:p>
      <w:pPr>
        <w:pStyle w:val="Heading2"/>
      </w:pPr>
      <w:r>
        <w:t xml:space="preserve">5. Quality Assurance and Patient Safety</w:t>
      </w:r>
    </w:p>
    <w:p>
      <w:pPr>
        <w:pStyle w:val="FirstParagraph"/>
      </w:pPr>
      <w:r>
        <w:t xml:space="preserve">The ultimate goal of laboratory work, particularly in clinical settings across</w:t>
      </w:r>
      <w:r>
        <w:t xml:space="preserve"> </w:t>
      </w:r>
      <w:r>
        <w:rPr>
          <w:bCs/>
          <w:b/>
        </w:rPr>
        <w:t xml:space="preserve">Spain Madrid</w:t>
      </w:r>
      <w:r>
        <w:t xml:space="preserve">, is the accuracy of diagnosis and treatment planning. The</w:t>
      </w:r>
      <w:r>
        <w:t xml:space="preserve"> </w:t>
      </w:r>
      <w:r>
        <w:rPr>
          <w:bCs/>
          <w:b/>
        </w:rPr>
        <w:t xml:space="preserve">Laboratory Technician</w:t>
      </w:r>
      <w:r>
        <w:t xml:space="preserve"> </w:t>
      </w:r>
      <w:r>
        <w:t xml:space="preserve">bears significant responsibility for quality assurance (QA). This involves participating in internal quality control programs, external proficiency testing, and continuous monitoring of reagent stability.</w:t>
      </w:r>
    </w:p>
    <w:p>
      <w:pPr>
        <w:pStyle w:val="BodyText"/>
      </w:pPr>
      <w:r>
        <w:t xml:space="preserve">Institutions in</w:t>
      </w:r>
      <w:r>
        <w:t xml:space="preserve"> </w:t>
      </w:r>
      <w:r>
        <w:rPr>
          <w:bCs/>
          <w:b/>
        </w:rPr>
        <w:t xml:space="preserve">Spain MadridLaboratory Technician</w:t>
      </w:r>
      <w:r>
        <w:t xml:space="preserve"> </w:t>
      </w:r>
      <w:r>
        <w:t xml:space="preserve">is the guardian of these protocols, ensuring that every step of the analytical process, from pre-analytical sample handling to post-analytical reporting, meets the highest standards. This commitment to excellence is what distinguishes top-tier laboratories in</w:t>
      </w:r>
      <w:r>
        <w:t xml:space="preserve"> </w:t>
      </w:r>
      <w:r>
        <w:rPr>
          <w:bCs/>
          <w:b/>
        </w:rPr>
        <w:t xml:space="preserve">Spain Madrid</w:t>
      </w:r>
      <w:r>
        <w:t xml:space="preserve"> </w:t>
      </w:r>
      <w:r>
        <w:t xml:space="preserve">and enhances their reputation on the global stage.</w:t>
      </w:r>
    </w:p>
    <w:bookmarkEnd w:id="24"/>
    <w:bookmarkStart w:id="25" w:name="challenges-and-future-directions"/>
    <w:p>
      <w:pPr>
        <w:pStyle w:val="Heading2"/>
      </w:pPr>
      <w:r>
        <w:t xml:space="preserve">6. Challenges and Future Directions</w:t>
      </w:r>
    </w:p>
    <w:p>
      <w:pPr>
        <w:pStyle w:val="FirstParagraph"/>
      </w:pPr>
      <w:r>
        <w:t xml:space="preserve">Despite the advancements,</w:t>
      </w:r>
      <w:r>
        <w:t xml:space="preserve"> </w:t>
      </w:r>
      <w:r>
        <w:rPr>
          <w:bCs/>
          <w:b/>
        </w:rPr>
        <w:t xml:space="preserve">Laboratory Technicians</w:t>
      </w:r>
      <w:r>
        <w:t xml:space="preserve"> </w:t>
      </w:r>
      <w:r>
        <w:t xml:space="preserve">in</w:t>
      </w:r>
      <w:r>
        <w:t xml:space="preserve"> </w:t>
      </w:r>
      <w:r>
        <w:rPr>
          <w:bCs/>
          <w:b/>
        </w:rPr>
        <w:t xml:space="preserve">Spain MadridSpain Madrid</w:t>
      </w:r>
      <w:r>
        <w:t xml:space="preserve"> </w:t>
      </w:r>
      <w:r>
        <w:t xml:space="preserve">are advocating for better career progression pathways and recognized certification levels specifically tailored to technicians.</w:t>
      </w:r>
    </w:p>
    <w:p>
      <w:pPr>
        <w:pStyle w:val="BodyText"/>
      </w:pPr>
      <w:r>
        <w:t xml:space="preserve">Looking forward, the role will likely expand into personalized medicine and genomics. As</w:t>
      </w:r>
      <w:r>
        <w:t xml:space="preserve"> </w:t>
      </w:r>
      <w:r>
        <w:rPr>
          <w:bCs/>
          <w:b/>
        </w:rPr>
        <w:t xml:space="preserve">Spain MadridLaboratory Technicians</w:t>
      </w:r>
    </w:p>
    <w:bookmarkEnd w:id="25"/>
    <w:bookmarkStart w:id="27" w:name="conclusion"/>
    <w:p>
      <w:pPr>
        <w:pStyle w:val="Heading2"/>
      </w:pPr>
      <w:r>
        <w:t xml:space="preserve">7. Conclusion</w:t>
      </w:r>
    </w:p>
    <w:p>
      <w:pPr>
        <w:pStyle w:val="FirstParagraph"/>
      </w:pPr>
      <w:r>
        <w:t xml:space="preserve">The</w:t>
      </w:r>
      <w:r>
        <w:t xml:space="preserve"> </w:t>
      </w:r>
      <w:r>
        <w:rPr>
          <w:bCs/>
          <w:b/>
        </w:rPr>
        <w:t xml:space="preserve">Laboratory TechnicianSpain MadridSpain MadridSpain MadridLaboratory Technicians</w:t>
      </w:r>
    </w:p>
    <w:bookmarkStart w:id="26" w:name="references-selected"/>
    <w:p>
      <w:pPr>
        <w:pStyle w:val="Heading3"/>
      </w:pPr>
      <w:r>
        <w:t xml:space="preserve">References (Selected)</w:t>
      </w:r>
    </w:p>
    <w:p>
      <w:pPr>
        <w:numPr>
          <w:ilvl w:val="0"/>
          <w:numId w:val="1001"/>
        </w:numPr>
        <w:pStyle w:val="Compact"/>
      </w:pPr>
      <w:r>
        <w:t xml:space="preserve">Ministry of Health Spain. (2022). *Regulatory Framework for Clinical Laboratories.*</w:t>
      </w:r>
    </w:p>
    <w:p>
      <w:pPr>
        <w:numPr>
          <w:ilvl w:val="0"/>
          <w:numId w:val="1001"/>
        </w:numPr>
        <w:pStyle w:val="Compact"/>
      </w:pPr>
      <w:r>
        <w:t xml:space="preserve">Madrid Science Park. (2023). *Annual Report on Biotech Innovation in the Community of Madrid.</w:t>
      </w:r>
    </w:p>
    <w:p>
      <w:pPr>
        <w:numPr>
          <w:ilvl w:val="0"/>
          <w:numId w:val="1001"/>
        </w:numPr>
        <w:pStyle w:val="Compact"/>
      </w:pPr>
      <w:r>
        <w:t xml:space="preserve">EuroLab Standards Group. (ISO 15189:2012) *Medical laboratories — Requirements for quality and competence.</w:t>
      </w:r>
    </w:p>
    <w:p>
      <w:pPr>
        <w:numPr>
          <w:ilvl w:val="0"/>
          <w:numId w:val="1001"/>
        </w:numPr>
        <w:pStyle w:val="Compact"/>
      </w:pPr>
      <w:r>
        <w:t xml:space="preserve">Society of Clinical Laboratory Specialists, Spain Chapter. (2023). *Workforce Trends in Spanish Healthcare Laboratories.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Spain Madrid: Innovation, Standardization, and Professional Excellence</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file>