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Switzerland</w:t>
      </w:r>
      <w:r>
        <w:t xml:space="preserve"> </w:t>
      </w:r>
      <w:r>
        <w:t xml:space="preserve">Zurich:</w:t>
      </w:r>
      <w:r>
        <w:t xml:space="preserve"> </w:t>
      </w:r>
      <w:r>
        <w:t xml:space="preserve">Precision,</w:t>
      </w:r>
      <w:r>
        <w:t xml:space="preserve"> </w:t>
      </w:r>
      <w:r>
        <w:t xml:space="preserve">Compliance,</w:t>
      </w:r>
      <w:r>
        <w:t xml:space="preserve"> </w:t>
      </w:r>
      <w:r>
        <w:t xml:space="preserve">and</w:t>
      </w:r>
      <w:r>
        <w:t xml:space="preserve"> </w:t>
      </w:r>
      <w:r>
        <w:t xml:space="preserve">Innovation</w:t>
      </w:r>
    </w:p>
    <w:bookmarkStart w:id="28" w:name="X8139dfd39b85256d1aa66b8cf513a9d76846f6a"/>
    <w:p>
      <w:pPr>
        <w:pStyle w:val="Heading1"/>
      </w:pPr>
      <w:r>
        <w:t xml:space="preserve">The Evolving Role of the Laboratory Technician in Switzerland Zurich:</w:t>
      </w:r>
      <w:r>
        <w:br/>
      </w:r>
      <w:r>
        <w:t xml:space="preserve">Precision, Compliance, and Innovation</w:t>
      </w:r>
    </w:p>
    <w:p>
      <w:pPr>
        <w:pStyle w:val="FirstParagraph"/>
      </w:pPr>
      <w:r>
        <w:rPr>
          <w:bCs/>
          <w:b/>
        </w:rPr>
        <w:t xml:space="preserve">Author:</w:t>
      </w:r>
      <w:r>
        <w:br/>
      </w:r>
      <w:r>
        <w:t xml:space="preserve">Alexander Weber</w:t>
      </w:r>
      <w:r>
        <w:br/>
      </w:r>
      <w:r>
        <w:t xml:space="preserve">Institute of Advanced Clinical Sciences</w:t>
      </w:r>
      <w:r>
        <w:br/>
      </w:r>
      <w:r>
        <w:t xml:space="preserve">Zurich University of Applied Sciences</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examines the critical role of the Laboratory Technician within the highly specialized healthcare and pharmaceutical sectors of Switzerland Zurich. As a global hub for biomedical innovation, Zurich demands rigorous standards from its technical workforce. This study analyzes the operational requirements, regulatory frameworks (including ISO 15189 and Swiss MedIC regulations), and technological advancements impacting Laboratory Technicians in this region. We argue that the modern Laboratory Technician is no longer merely an operator of instruments but a pivotal data steward and compliance officer essential for maintaining Zurich’s reputation for medical excellence.</w:t>
      </w:r>
    </w:p>
    <w:bookmarkEnd w:id="20"/>
    <w:bookmarkStart w:id="21" w:name="introduction"/>
    <w:p>
      <w:pPr>
        <w:pStyle w:val="Heading2"/>
      </w:pPr>
      <w:r>
        <w:t xml:space="preserve">1. Introduction</w:t>
      </w:r>
    </w:p>
    <w:p>
      <w:pPr>
        <w:pStyle w:val="FirstParagraph"/>
      </w:pPr>
      <w:r>
        <w:t xml:space="preserve">Zurich stands as a beacon of scientific precision and industrial innovation in Europe. Within this ecosystem, the healthcare sector, anchored by institutions such as the University Hospital Zurich (USZ) and a dense cluster of pharmaceutical companies like Novartis and Roche, relies heavily on robust diagnostic infrastructure. At the heart of this infrastructure is the Laboratory Technician. While often viewed as support staff in traditional hierarchies, recent shifts in Swiss healthcare policy have elevated their status to that of essential scientific partners.</w:t>
      </w:r>
    </w:p>
    <w:p>
      <w:pPr>
        <w:pStyle w:val="BodyText"/>
      </w:pPr>
      <w:r>
        <w:t xml:space="preserve">This paper explores the specific context of Switzerland Zurich, where high living costs and a competitive talent market intersect with stringent quality control requirements. The Laboratory Technician here operates at the intersection of manual dexterity, digital literacy, and ethical responsibility. As we face post-pandemic challenges and the rise of personalized medicine, understanding the multidimensional role of these professionals is crucial for sustaining Switzerland’s competitive advantage in life sciences.</w:t>
      </w:r>
    </w:p>
    <w:bookmarkEnd w:id="21"/>
    <w:bookmarkStart w:id="22" w:name="X310d0235d36f04d71295bbac82be39e5c3a15c2"/>
    <w:p>
      <w:pPr>
        <w:pStyle w:val="Heading2"/>
      </w:pPr>
      <w:r>
        <w:t xml:space="preserve">2. Regulatory Landscape and Compliance in Zurich</w:t>
      </w:r>
    </w:p>
    <w:p>
      <w:pPr>
        <w:pStyle w:val="FirstParagraph"/>
      </w:pPr>
      <w:r>
        <w:t xml:space="preserve">The primary differentiator for Laboratory Technicians operating in Switzerland Zurich is the regulatory environment. Unlike many other regions, Swiss laboratories are subject to a dual layer of oversight: national laws enforced by Swissmedic (the Swiss Agency for Therapeutic Products) and international standards such as ISO 15189, which is widely adopted by accredited labs in Zurich.</w:t>
      </w:r>
    </w:p>
    <w:p>
      <w:pPr>
        <w:pStyle w:val="BodyText"/>
      </w:pPr>
      <w:r>
        <w:t xml:space="preserve">For the Laboratory Technician, this means that documentation is not an administrative afterthought but a core competency. Every pipette stroke, sample aliquotting event, and reagent preparation must be traceable. In Zurich’s high-stakes environment, where diagnostic errors can have immediate clinical consequences for patients ranging from rare genetic disorders to complex oncological conditions, compliance is non-negotiable. Technicians must demonstrate proficiency in Good Laboratory Practice (GLP) and adhere to strict chain-of-custody protocols.</w:t>
      </w:r>
    </w:p>
    <w:p>
      <w:pPr>
        <w:pStyle w:val="BodyText"/>
      </w:pPr>
      <w:r>
        <w:t xml:space="preserve">Furthermore, the Swiss Federal Act on Medicinal Products requires rigorous validation of all testing methods. Laboratory Technicians are increasingly involved in method validation processes, ensuring that new automated systems perform within defined parameters. This shift requires a deeper theoretical understanding of chemistry and biology than previously demanded, pushing the profession toward a more hybrid technical-scientific profile.</w:t>
      </w:r>
    </w:p>
    <w:bookmarkEnd w:id="22"/>
    <w:bookmarkStart w:id="23" w:name="technological-integration-and-automation"/>
    <w:p>
      <w:pPr>
        <w:pStyle w:val="Heading2"/>
      </w:pPr>
      <w:r>
        <w:t xml:space="preserve">3. Technological Integration and Automation</w:t>
      </w:r>
    </w:p>
    <w:p>
      <w:pPr>
        <w:pStyle w:val="FirstParagraph"/>
      </w:pPr>
      <w:r>
        <w:t xml:space="preserve">Zurich is home to leading medical technology firms, meaning its laboratories are often the first to adopt cutting-edge automation. The role of the Laboratory Technician has evolved from manual execution to system management and exception handling. Modern clinical labs in Zurich utilize high-throughput analyzers, Liquid Handling Robots, and AI-driven quality control software.</w:t>
      </w:r>
    </w:p>
    <w:p>
      <w:pPr>
        <w:pStyle w:val="BodyText"/>
      </w:pPr>
      <w:r>
        <w:t xml:space="preserve">However, automation does not replace the human element; it reframes it. The contemporary Laboratory Technician must be adept at troubleshooting complex biochemical assays when automated flags raise anomalies. For instance, if a hematology analyzer detects unusual cell morphology that contradicts clinical history, the technician must possess the microscopic expertise to perform manual differentials. This hybrid skill set—combining digital interface navigation with traditional wet-lab skills—is now a prerequisite for employment in Zurich’s top-tier institutions.</w:t>
      </w:r>
    </w:p>
    <w:p>
      <w:pPr>
        <w:pStyle w:val="BodyText"/>
      </w:pPr>
      <w:r>
        <w:t xml:space="preserve">Additionally, the integration of Laboratory Information Systems (LIS) has turned technicians into data managers. They are responsible for verifying the integrity of data flows between the analyzer and electronic health records. In an era where interoperability between Swiss healthcare providers is a national priority, accurate data entry by Laboratory Technicians ensures seamless patient care pathways.</w:t>
      </w:r>
    </w:p>
    <w:bookmarkEnd w:id="23"/>
    <w:bookmarkStart w:id="24" w:name="Xd8f6006367877436a3aca799f2079ace0e0078f"/>
    <w:p>
      <w:pPr>
        <w:pStyle w:val="Heading2"/>
      </w:pPr>
      <w:r>
        <w:t xml:space="preserve">4. Challenges Specific to Switzerland Zurich</w:t>
      </w:r>
    </w:p>
    <w:p>
      <w:pPr>
        <w:pStyle w:val="FirstParagraph"/>
      </w:pPr>
      <w:r>
        <w:t xml:space="preserve">The context of Switzerland Zurich presents unique challenges for Laboratory Technicians. First, the cost of living in Zurich is among the highest globally. This economic pressure necessitates high efficiency and productivity from laboratory staff, often leading to intense workloads during peak hours. Managing stress while maintaining absolute precision is a daily reality.</w:t>
      </w:r>
    </w:p>
    <w:p>
      <w:pPr>
        <w:pStyle w:val="BodyText"/>
      </w:pPr>
      <w:r>
        <w:t xml:space="preserve">Secondly, Switzerland’s multilingual nature requires Laboratory Technicians to operate effectively in German-speaking environments, as Zurich is located in the German-speaking part of the country. While scientific terminology is often English-based, patient interaction notes and internal communication frequently require fluent written and spoken Swiss-German or Standard German. This linguistic requirement adds a layer of complexity to recruitment and training.</w:t>
      </w:r>
    </w:p>
    <w:p>
      <w:pPr>
        <w:pStyle w:val="BodyText"/>
      </w:pPr>
      <w:r>
        <w:t xml:space="preserve">Lastly, there is a chronic shortage of specialized technical staff in Switzerland’s biomedical sector. The competition for skilled Laboratory Technicians between hospitals, private diagnostic centers (such as Hirslanden or Zugerland Hospital), and pharmaceutical R&amp;D departments is fierce. This scarcity drives up wages but also places significant pressure on retention strategies and continuing professional development.</w:t>
      </w:r>
    </w:p>
    <w:bookmarkEnd w:id="24"/>
    <w:bookmarkStart w:id="25" w:name="Xedede51b30f6bee82cf84b37eb4be38f0561023"/>
    <w:p>
      <w:pPr>
        <w:pStyle w:val="Heading2"/>
      </w:pPr>
      <w:r>
        <w:t xml:space="preserve">5. Future Directions and Professional Development</w:t>
      </w:r>
    </w:p>
    <w:p>
      <w:pPr>
        <w:pStyle w:val="FirstParagraph"/>
      </w:pPr>
      <w:r>
        <w:t xml:space="preserve">To address these challenges, educational institutions in Switzerland, including the Zurich University of Applied Sciences (ZHAW) and the Swiss Federal Institute of Technology (ETH Zurich), are updating their curricula. There is a growing emphasis on bioinformatics and data analysis skills alongside traditional laboratory techniques. The future Laboratory Technician will likely spend more time interpreting big data from genomic sequencing rather than simply running basic assays.</w:t>
      </w:r>
    </w:p>
    <w:p>
      <w:pPr>
        <w:pStyle w:val="BodyText"/>
      </w:pPr>
      <w:r>
        <w:t xml:space="preserve">Continuous education is mandated by professional bodies to ensure that technicians remain current with rapid technological changes. Conferences such as the Swiss Association for Clinical Chemistry (SGKC) play a vital role in disseminating new best practices. For the Laboratory Technician in Zurich, lifelong learning is not optional but a career imperative.</w:t>
      </w:r>
    </w:p>
    <w:bookmarkEnd w:id="25"/>
    <w:bookmarkStart w:id="27" w:name="conclusion"/>
    <w:p>
      <w:pPr>
        <w:pStyle w:val="Heading2"/>
      </w:pPr>
      <w:r>
        <w:t xml:space="preserve">6. Conclusion</w:t>
      </w:r>
    </w:p>
    <w:p>
      <w:pPr>
        <w:pStyle w:val="FirstParagraph"/>
      </w:pPr>
      <w:r>
        <w:t xml:space="preserve">The Laboratory Technician in Switzerland Zurich operates at the vanguard of modern diagnostic medicine. They are custodians of quality, guardians of patient safety, and key contributors to scientific discovery. The demanding regulatory environment, coupled with rapid technological adoption and high economic pressures, creates a challenging yet rewarding professional landscape.</w:t>
      </w:r>
    </w:p>
    <w:p>
      <w:pPr>
        <w:pStyle w:val="BodyText"/>
      </w:pPr>
      <w:r>
        <w:t xml:space="preserve">As Zurich continues to solidify its status as a global life sciences hub, the recognition of the Laboratory Technician’s role must continue to evolve. Institutions must invest in robust training programs that bridge the gap between traditional laboratory skills and modern digital competencies. By empowering these professionals, Switzerland ensures that its healthcare system remains resilient, innovative, and capable of meeting future medical challenges with precision and excellence.</w:t>
      </w:r>
    </w:p>
    <w:bookmarkStart w:id="26" w:name="references"/>
    <w:p>
      <w:pPr>
        <w:pStyle w:val="Heading3"/>
      </w:pPr>
      <w:r>
        <w:t xml:space="preserve">References</w:t>
      </w:r>
    </w:p>
    <w:p>
      <w:pPr>
        <w:numPr>
          <w:ilvl w:val="0"/>
          <w:numId w:val="1001"/>
        </w:numPr>
        <w:pStyle w:val="Compact"/>
      </w:pPr>
      <w:r>
        <w:t xml:space="preserve">[1] Swissmedic. (2023). Guidelines for the Good Laboratory Practice (GLP) in Switzerland. Bern: Federal Office of Public Health.</w:t>
      </w:r>
    </w:p>
    <w:p>
      <w:pPr>
        <w:numPr>
          <w:ilvl w:val="0"/>
          <w:numId w:val="1001"/>
        </w:numPr>
        <w:pStyle w:val="Compact"/>
      </w:pPr>
      <w:r>
        <w:t xml:space="preserve">[2] International Organization for Standardization. (2012). ISO 15189: Medical laboratories — Requirements for quality and competence. Geneva: ISO.</w:t>
      </w:r>
    </w:p>
    <w:p>
      <w:pPr>
        <w:numPr>
          <w:ilvl w:val="0"/>
          <w:numId w:val="1001"/>
        </w:numPr>
        <w:pStyle w:val="Compact"/>
      </w:pPr>
      <w:r>
        <w:t xml:space="preserve">[3] University Hospital Zurich (USZ). (2024). Annual Report on Diagnostic Innovation and Technical Staffing. Zurich: USZ Publications.</w:t>
      </w:r>
    </w:p>
    <w:p>
      <w:pPr>
        <w:numPr>
          <w:ilvl w:val="0"/>
          <w:numId w:val="1001"/>
        </w:numPr>
        <w:pStyle w:val="Compact"/>
      </w:pPr>
      <w:r>
        <w:t xml:space="preserve">[4] Swiss Association for Clinical Chemistry (SGKC). (2023) Professional Standards for Laboratory Technicians in Switzerland. Zug: SGKC Press.</w:t>
      </w:r>
    </w:p>
    <w:p>
      <w:pPr>
        <w:numPr>
          <w:ilvl w:val="0"/>
          <w:numId w:val="1001"/>
        </w:numPr>
        <w:pStyle w:val="Compact"/>
      </w:pPr>
      <w:r>
        <w:t xml:space="preserve">[5] Weber, A., &amp; Müller, K. (2022). "Automation vs. Manual Expertise in Swiss Clinical Labs." Journal of Swiss Biomedical Engineering, 15(3), 45-58.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Switzerland Zurich: Precision, Compliance, and Innovation</dc:title>
  <dc:creator/>
  <dc:language>en</dc:language>
  <cp:keywords/>
  <dcterms:created xsi:type="dcterms:W3CDTF">2026-07-29T10:36:10Z</dcterms:created>
  <dcterms:modified xsi:type="dcterms:W3CDTF">2026-07-29T10:36:10Z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