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Laboratory</w:t>
      </w:r>
      <w:r>
        <w:t xml:space="preserve"> </w:t>
      </w:r>
      <w:r>
        <w:t xml:space="preserve">Technician</w:t>
      </w:r>
      <w:r>
        <w:t xml:space="preserve"> </w:t>
      </w:r>
      <w:r>
        <w:t xml:space="preserve">in</w:t>
      </w:r>
      <w:r>
        <w:t xml:space="preserve"> </w:t>
      </w:r>
      <w:r>
        <w:t xml:space="preserve">Thailand</w:t>
      </w:r>
      <w:r>
        <w:t xml:space="preserve"> </w:t>
      </w:r>
      <w:r>
        <w:t xml:space="preserve">Bangkok:</w:t>
      </w:r>
      <w:r>
        <w:t xml:space="preserve"> </w:t>
      </w:r>
      <w:r>
        <w:t xml:space="preserve">Enhancing</w:t>
      </w:r>
      <w:r>
        <w:t xml:space="preserve"> </w:t>
      </w:r>
      <w:r>
        <w:t xml:space="preserve">Diagnostic</w:t>
      </w:r>
      <w:r>
        <w:t xml:space="preserve"> </w:t>
      </w:r>
      <w:r>
        <w:t xml:space="preserve">Precision</w:t>
      </w:r>
      <w:r>
        <w:t xml:space="preserve"> </w:t>
      </w:r>
      <w:r>
        <w:t xml:space="preserve">and</w:t>
      </w:r>
      <w:r>
        <w:t xml:space="preserve"> </w:t>
      </w:r>
      <w:r>
        <w:t xml:space="preserve">Operational</w:t>
      </w:r>
      <w:r>
        <w:t xml:space="preserve"> </w:t>
      </w:r>
      <w:r>
        <w:t xml:space="preserve">Excellence</w:t>
      </w:r>
    </w:p>
    <w:bookmarkStart w:id="34" w:name="X56e79aaafb24cab9b5ce329fc91d290c8dec5b4"/>
    <w:p>
      <w:pPr>
        <w:pStyle w:val="Heading1"/>
      </w:pPr>
      <w:r>
        <w:t xml:space="preserve">The Evolving Role of the Laboratory Technician in Thailand Bangkok:</w:t>
      </w:r>
      <w:r>
        <w:br/>
      </w:r>
      <w:r>
        <w:t xml:space="preserve">Enhancing Diagnostic Precision and Operational Excellence</w:t>
      </w:r>
    </w:p>
    <w:p>
      <w:pPr>
        <w:pStyle w:val="FirstParagraph"/>
      </w:pPr>
      <w:r>
        <w:rPr>
          <w:bCs/>
          <w:b/>
        </w:rPr>
        <w:t xml:space="preserve">A. Srisai, M.D.</w:t>
      </w:r>
    </w:p>
    <w:p>
      <w:pPr>
        <w:pStyle w:val="BodyText"/>
      </w:pPr>
      <w:r>
        <w:t xml:space="preserve">School of Medical Sciences, University of Phayao / Collaborator with Chulalongkorn University Hospital Systems</w:t>
      </w:r>
    </w:p>
    <w:p>
      <w:pPr>
        <w:pStyle w:val="BodyText"/>
      </w:pPr>
      <w:r>
        <w:rPr>
          <w:iCs/>
          <w:i/>
        </w:rPr>
        <w:t xml:space="preserve">Bangkok, Thailand</w:t>
      </w:r>
    </w:p>
    <w:p>
      <w:r>
        <w:pict>
          <v:rect style="width:0;height:1.5pt" o:hralign="center" o:hrstd="t" o:hr="t"/>
        </w:pict>
      </w:r>
    </w:p>
    <w:bookmarkStart w:id="20" w:name="abstract"/>
    <w:p>
      <w:pPr>
        <w:pStyle w:val="Heading3"/>
      </w:pPr>
      <w:r>
        <w:t xml:space="preserve">Abstract</w:t>
      </w:r>
    </w:p>
    <w:p>
      <w:pPr>
        <w:pStyle w:val="FirstParagraph"/>
      </w:pPr>
      <w:r>
        <w:t xml:space="preserve">This conference paper examines the critical role of the</w:t>
      </w:r>
      <w:r>
        <w:t xml:space="preserve"> </w:t>
      </w:r>
      <w:r>
        <w:rPr>
          <w:bCs/>
          <w:b/>
        </w:rPr>
        <w:t xml:space="preserve">Laboratory Technician</w:t>
      </w:r>
      <w:r>
        <w:t xml:space="preserve"> </w:t>
      </w:r>
      <w:r>
        <w:t xml:space="preserve">within the rapidly evolving healthcare infrastructure of Thailand, with a specific focus on the capital city,</w:t>
      </w:r>
      <w:r>
        <w:t xml:space="preserve"> </w:t>
      </w:r>
      <w:r>
        <w:rPr>
          <w:bCs/>
          <w:b/>
        </w:rPr>
        <w:t xml:space="preserve">Thailand Bangkok</w:t>
      </w:r>
      <w:r>
        <w:t xml:space="preserve">. As urbanization intensifies and non-communicable diseases rise in metropolitan areas, clinical laboratories have become hubs for high-throughput diagnostics. This paper argues that while technological advancements have automated many routine procedures, the expertise of the Laboratory Technician remains irreplaceable for quality control, complex data interpretation, and operational safety. We analyze current training standards in</w:t>
      </w:r>
      <w:r>
        <w:t xml:space="preserve"> </w:t>
      </w:r>
      <w:r>
        <w:rPr>
          <w:bCs/>
          <w:b/>
        </w:rPr>
        <w:t xml:space="preserve">Thailand Bangkok</w:t>
      </w:r>
      <w:r>
        <w:t xml:space="preserve">, identify gaps in professional development, and propose a framework for integrating advanced diagnostic competencies into laboratory technician curricula to ensure sustainable healthcare growth.</w:t>
      </w:r>
    </w:p>
    <w:p>
      <w:pPr>
        <w:pStyle w:val="BodyText"/>
      </w:pPr>
      <w:r>
        <w:rPr>
          <w:bCs/>
          <w:b/>
        </w:rPr>
        <w:t xml:space="preserve">Keywords:</w:t>
      </w:r>
      <w:r>
        <w:t xml:space="preserve"> </w:t>
      </w:r>
      <w:r>
        <w:t xml:space="preserve">Laboratory Technician, Healthcare Workforce,</w:t>
      </w:r>
      <w:r>
        <w:t xml:space="preserve"> </w:t>
      </w:r>
      <w:r>
        <w:rPr>
          <w:iCs/>
          <w:i/>
        </w:rPr>
        <w:t xml:space="preserve">Thailand Bangkok</w:t>
      </w:r>
      <w:r>
        <w:t xml:space="preserve">, Clinical Diagnostics, Quality Assurance, Medical Technology Education.</w:t>
      </w:r>
    </w:p>
    <w:bookmarkEnd w:id="20"/>
    <w:bookmarkStart w:id="21" w:name="i.-introduction"/>
    <w:p>
      <w:pPr>
        <w:pStyle w:val="Heading2"/>
      </w:pPr>
      <w:r>
        <w:t xml:space="preserve">I. Introduction</w:t>
      </w:r>
    </w:p>
    <w:p>
      <w:pPr>
        <w:pStyle w:val="FirstParagraph"/>
      </w:pPr>
      <w:r>
        <w:t xml:space="preserve">The healthcare landscape in Southeast Asia is undergoing a significant transformation, driven by demographic shifts and economic development. Nowhere is this more evident than in</w:t>
      </w:r>
      <w:r>
        <w:t xml:space="preserve"> </w:t>
      </w:r>
      <w:r>
        <w:rPr>
          <w:bCs/>
          <w:b/>
        </w:rPr>
        <w:t xml:space="preserve">Thailand Bangkok</w:t>
      </w:r>
      <w:r>
        <w:t xml:space="preserve">, the capital and primary medical hub of the nation. As a global center for medical tourism and domestic healthcare excellence, hospitals in</w:t>
      </w:r>
      <w:r>
        <w:t xml:space="preserve"> </w:t>
      </w:r>
      <w:r>
        <w:rPr>
          <w:bCs/>
          <w:b/>
        </w:rPr>
        <w:t xml:space="preserve">Thailand Bangkok</w:t>
      </w:r>
      <w:r>
        <w:t xml:space="preserve"> </w:t>
      </w:r>
      <w:r>
        <w:t xml:space="preserve">face immense pressure to deliver rapid, accurate, and cost-effective diagnostic services. At the heart of this diagnostic ecosystem lies a profession that is often underappreciated but fundamentally essential: the Laboratory Technician.</w:t>
      </w:r>
    </w:p>
    <w:p>
      <w:pPr>
        <w:pStyle w:val="BodyText"/>
      </w:pPr>
      <w:r>
        <w:t xml:space="preserve">In recent decades, the definition of a Laboratory Technician has expanded from simple sample processing to encompass complex analytical oversight and quality management systems. In</w:t>
      </w:r>
      <w:r>
        <w:t xml:space="preserve"> </w:t>
      </w:r>
      <w:r>
        <w:rPr>
          <w:bCs/>
          <w:b/>
        </w:rPr>
        <w:t xml:space="preserve">Thailand Bangkok</w:t>
      </w:r>
      <w:r>
        <w:t xml:space="preserve">, where patient volumes in major tertiary hospitals can exceed thousands per day, the efficiency and accuracy of these technicians directly impact patient outcomes. This paper aims to contextualize the role of the Laboratory Technician within this specific geographic and cultural setting, highlighting how their contributions facilitate the broader goals of healthcare modernization in</w:t>
      </w:r>
      <w:r>
        <w:t xml:space="preserve"> </w:t>
      </w:r>
      <w:r>
        <w:rPr>
          <w:bCs/>
          <w:b/>
        </w:rPr>
        <w:t xml:space="preserve">Thailand Bangkok</w:t>
      </w:r>
      <w:r>
        <w:t xml:space="preserve">.</w:t>
      </w:r>
    </w:p>
    <w:bookmarkEnd w:id="21"/>
    <w:bookmarkStart w:id="23" w:name="X5d71f88f52be564aaa7fa050adc11e9fbd7af7f"/>
    <w:p>
      <w:pPr>
        <w:pStyle w:val="Heading2"/>
      </w:pPr>
      <w:r>
        <w:t xml:space="preserve">II. The Landscape of Clinical Laboratories in Thailand Bangkok</w:t>
      </w:r>
    </w:p>
    <w:p>
      <w:pPr>
        <w:pStyle w:val="FirstParagraph"/>
      </w:pPr>
      <w:r>
        <w:t xml:space="preserve">The medical infrastructure in</w:t>
      </w:r>
      <w:r>
        <w:t xml:space="preserve"> </w:t>
      </w:r>
      <w:r>
        <w:rPr>
          <w:bCs/>
          <w:b/>
        </w:rPr>
        <w:t xml:space="preserve">Thailand Bangkok</w:t>
      </w:r>
    </w:p>
    <w:p>
      <w:pPr>
        <w:pStyle w:val="BodyText"/>
      </w:pPr>
      <w:r>
        <w:t xml:space="preserve">In this environment, Laboratory Technicians serve as the operational backbone. They are responsible for pre-analytical processes (sample collection and handling), analytical phases (running tests using automated immunoassay analyzers, hematology counters, and molecular diagnostics platforms), and post-analytical phases (result verification and reporting). The density of these laboratories in</w:t>
      </w:r>
      <w:r>
        <w:t xml:space="preserve"> </w:t>
      </w:r>
      <w:r>
        <w:rPr>
          <w:bCs/>
          <w:b/>
        </w:rPr>
        <w:t xml:space="preserve">Thailand Bangkok</w:t>
      </w:r>
      <w:r>
        <w:t xml:space="preserve"> </w:t>
      </w:r>
      <w:r>
        <w:t xml:space="preserve">is among the highest in Asia, necessitating a workforce that is not only technically proficient but also adaptable to high-stress environments.</w:t>
      </w:r>
    </w:p>
    <w:bookmarkStart w:id="22" w:name="a.-technological-integration"/>
    <w:p>
      <w:pPr>
        <w:pStyle w:val="Heading3"/>
      </w:pPr>
      <w:r>
        <w:t xml:space="preserve">A. Technological Integration</w:t>
      </w:r>
    </w:p>
    <w:p>
      <w:pPr>
        <w:pStyle w:val="FirstParagraph"/>
      </w:pPr>
      <w:r>
        <w:t xml:space="preserve">The adoption of Laboratory Information Systems (LIS) and automation has reduced manual error rates in</w:t>
      </w:r>
      <w:r>
        <w:t xml:space="preserve"> </w:t>
      </w:r>
      <w:r>
        <w:rPr>
          <w:bCs/>
          <w:b/>
        </w:rPr>
        <w:t xml:space="preserve">Thailand Bangkok</w:t>
      </w:r>
      <w:r>
        <w:t xml:space="preserve">. However, technology requires human oversight. A malfunctioning analyzer or an anomalous result often requires the nuanced judgment of an experienced Laboratory Technician to resolve before the data is released to clinicians. This "human-in-the-loop" aspect remains a critical differentiator between fully automated systems and those supervised by skilled technicians.</w:t>
      </w:r>
    </w:p>
    <w:bookmarkEnd w:id="22"/>
    <w:bookmarkEnd w:id="23"/>
    <w:bookmarkStart w:id="26" w:name="Xe52b512c7dc09ddffbf489b34d7dad36a8eb28b"/>
    <w:p>
      <w:pPr>
        <w:pStyle w:val="Heading2"/>
      </w:pPr>
      <w:r>
        <w:t xml:space="preserve">III. Challenges Facing Laboratory Technicians in Thailand Bangkok</w:t>
      </w:r>
    </w:p>
    <w:p>
      <w:pPr>
        <w:pStyle w:val="FirstParagraph"/>
      </w:pPr>
      <w:r>
        <w:t xml:space="preserve">Despite the advancements, several challenges persist for Laboratory Technicians working in</w:t>
      </w:r>
      <w:r>
        <w:t xml:space="preserve"> </w:t>
      </w:r>
      <w:r>
        <w:rPr>
          <w:bCs/>
          <w:b/>
        </w:rPr>
        <w:t xml:space="preserve">Thailand Bangkok</w:t>
      </w:r>
      <w:r>
        <w:t xml:space="preserve">.</w:t>
      </w:r>
    </w:p>
    <w:bookmarkStart w:id="24" w:name="a.-workload-and-burnout"/>
    <w:p>
      <w:pPr>
        <w:pStyle w:val="Heading3"/>
      </w:pPr>
      <w:r>
        <w:t xml:space="preserve">A. Workload and Burnout</w:t>
      </w:r>
    </w:p>
    <w:p>
      <w:pPr>
        <w:pStyle w:val="FirstParagraph"/>
      </w:pPr>
      <w:r>
        <w:t xml:space="preserve">The sheer volume of tests performed in</w:t>
      </w:r>
      <w:r>
        <w:t xml:space="preserve"> </w:t>
      </w:r>
      <w:r>
        <w:rPr>
          <w:bCs/>
          <w:b/>
        </w:rPr>
        <w:t xml:space="preserve">Thailand Bangkok</w:t>
      </w:r>
      <w:r>
        <w:t xml:space="preserve">'s urban hospitals often leads to staff shortages and high turnover rates. The repetitive nature of certain tasks, combined with the pressure for rapid turnaround times (TAT), contributes to occupational burnout. This is particularly prevalent in the emergency departments where critical care tests must be processed within minutes.</w:t>
      </w:r>
    </w:p>
    <w:bookmarkEnd w:id="24"/>
    <w:bookmarkStart w:id="25" w:name="b.-standardization-of-training"/>
    <w:p>
      <w:pPr>
        <w:pStyle w:val="Heading3"/>
      </w:pPr>
      <w:r>
        <w:t xml:space="preserve">B. Standardization of Training</w:t>
      </w:r>
    </w:p>
    <w:p>
      <w:pPr>
        <w:pStyle w:val="FirstParagraph"/>
      </w:pPr>
      <w:r>
        <w:t xml:space="preserve">While leading universities in</w:t>
      </w:r>
      <w:r>
        <w:t xml:space="preserve"> </w:t>
      </w:r>
      <w:r>
        <w:rPr>
          <w:bCs/>
          <w:b/>
        </w:rPr>
        <w:t xml:space="preserve">Thailand Bangkok</w:t>
      </w:r>
    </w:p>
    <w:bookmarkEnd w:id="25"/>
    <w:bookmarkEnd w:id="26"/>
    <w:bookmarkStart w:id="30" w:name="X64465078d9beb440505a4ffbad2d03774eccb80"/>
    <w:p>
      <w:pPr>
        <w:pStyle w:val="Heading2"/>
      </w:pPr>
      <w:r>
        <w:t xml:space="preserve">IV. Strategies for Enhancing Professional Competence</w:t>
      </w:r>
    </w:p>
    <w:p>
      <w:pPr>
        <w:pStyle w:val="FirstParagraph"/>
      </w:pPr>
      <w:r>
        <w:t xml:space="preserve">To sustain high-quality healthcare delivery in</w:t>
      </w:r>
      <w:r>
        <w:t xml:space="preserve"> </w:t>
      </w:r>
      <w:r>
        <w:rPr>
          <w:bCs/>
          <w:b/>
        </w:rPr>
        <w:t xml:space="preserve">Thailand Bangkok</w:t>
      </w:r>
      <w:r>
        <w:t xml:space="preserve">, a strategic approach to developing the Laboratory Technician workforce is required. This section outlines three key pillars for improvement.</w:t>
      </w:r>
    </w:p>
    <w:bookmarkStart w:id="27" w:name="X21ad3c51054413ef7a485a3a2d627da4697ba73"/>
    <w:p>
      <w:pPr>
        <w:pStyle w:val="Heading3"/>
      </w:pPr>
      <w:r>
        <w:t xml:space="preserve">A. Continuous Professional Development (CPD)</w:t>
      </w:r>
    </w:p>
    <w:p>
      <w:pPr>
        <w:pStyle w:val="FirstParagraph"/>
      </w:pPr>
      <w:r>
        <w:t xml:space="preserve">Institutions in</w:t>
      </w:r>
      <w:r>
        <w:t xml:space="preserve"> </w:t>
      </w:r>
      <w:r>
        <w:rPr>
          <w:bCs/>
          <w:b/>
        </w:rPr>
        <w:t xml:space="preserve">Thailand Bangkok</w:t>
      </w:r>
    </w:p>
    <w:bookmarkEnd w:id="27"/>
    <w:bookmarkStart w:id="28" w:name="b.-standardization-and-accreditation"/>
    <w:p>
      <w:pPr>
        <w:pStyle w:val="Heading3"/>
      </w:pPr>
      <w:r>
        <w:t xml:space="preserve">B. Standardization and Accreditation</w:t>
      </w:r>
    </w:p>
    <w:p>
      <w:pPr>
        <w:pStyle w:val="FirstParagraph"/>
      </w:pPr>
      <w:r>
        <w:t xml:space="preserve">Adherence to international standards such as ISO 15189 is crucial for laboratories aiming to serve the medical tourism sector in</w:t>
      </w:r>
      <w:r>
        <w:t xml:space="preserve"> </w:t>
      </w:r>
      <w:r>
        <w:rPr>
          <w:bCs/>
          <w:b/>
        </w:rPr>
        <w:t xml:space="preserve">Thailand Bangkok</w:t>
      </w:r>
      <w:r>
        <w:t xml:space="preserve">. Laboratory Technicians play a pivotal role in maintaining these accreditations by strictly following Standard Operating Procedures (SOPs). Regular audits and competency assessments should be integrated into the daily workflow to ensure consistent performance.</w:t>
      </w:r>
    </w:p>
    <w:bookmarkEnd w:id="28"/>
    <w:bookmarkStart w:id="29" w:name="c.-interdisciplinary-collaboration"/>
    <w:p>
      <w:pPr>
        <w:pStyle w:val="Heading3"/>
      </w:pPr>
      <w:r>
        <w:t xml:space="preserve">C. Interdisciplinary Collaboration</w:t>
      </w:r>
    </w:p>
    <w:p>
      <w:pPr>
        <w:pStyle w:val="FirstParagraph"/>
      </w:pPr>
      <w:r>
        <w:t xml:space="preserve">The traditional siloed structure of laboratory medicine is changing. In</w:t>
      </w:r>
      <w:r>
        <w:t xml:space="preserve"> </w:t>
      </w:r>
      <w:r>
        <w:rPr>
          <w:bCs/>
          <w:b/>
        </w:rPr>
        <w:t xml:space="preserve">Thailand Bangkok</w:t>
      </w:r>
      <w:r>
        <w:t xml:space="preserve">, forward-thinking hospitals are fostering better communication between Laboratory Technicians, pathologists, and bedside clinicians. This collaboration ensures that anomalous results are discussed in real-time, improving diagnostic accuracy and patient care pathways.</w:t>
      </w:r>
    </w:p>
    <w:bookmarkEnd w:id="29"/>
    <w:bookmarkEnd w:id="30"/>
    <w:bookmarkStart w:id="31" w:name="v.-the-future-of-the-profession"/>
    <w:p>
      <w:pPr>
        <w:pStyle w:val="Heading2"/>
      </w:pPr>
      <w:r>
        <w:t xml:space="preserve">V. The Future of the Profession</w:t>
      </w:r>
    </w:p>
    <w:p>
      <w:pPr>
        <w:pStyle w:val="FirstParagraph"/>
      </w:pPr>
      <w:r>
        <w:t xml:space="preserve">The future of the Laboratory Technician in</w:t>
      </w:r>
      <w:r>
        <w:t xml:space="preserve"> </w:t>
      </w:r>
      <w:r>
        <w:rPr>
          <w:bCs/>
          <w:b/>
        </w:rPr>
        <w:t xml:space="preserve">Thailand Bangkok</w:t>
      </w:r>
      <w:r>
        <w:t xml:space="preserve"> </w:t>
      </w:r>
      <w:r>
        <w:t xml:space="preserve">looks promising yet demanding. As precision medicine becomes more accessible, the demand for specialized testing in oncology, genetics, and infectious diseases will grow. This shift requires technicians to evolve into data analysts who can interpret complex biological markers alongside their technical duties.</w:t>
      </w:r>
    </w:p>
    <w:p>
      <w:pPr>
        <w:pStyle w:val="BodyText"/>
      </w:pPr>
      <w:r>
        <w:t xml:space="preserve">Furthermore, the digital health initiatives being rolled out across</w:t>
      </w:r>
      <w:r>
        <w:t xml:space="preserve"> </w:t>
      </w:r>
      <w:r>
        <w:rPr>
          <w:bCs/>
          <w:b/>
        </w:rPr>
        <w:t xml:space="preserve">Thailand Bangkok</w:t>
      </w:r>
    </w:p>
    <w:bookmarkEnd w:id="31"/>
    <w:bookmarkStart w:id="32" w:name="vi.-conclusion"/>
    <w:p>
      <w:pPr>
        <w:pStyle w:val="Heading2"/>
      </w:pPr>
      <w:r>
        <w:t xml:space="preserve">VI. Conclusion</w:t>
      </w:r>
    </w:p>
    <w:p>
      <w:pPr>
        <w:pStyle w:val="FirstParagraph"/>
      </w:pPr>
      <w:r>
        <w:t xml:space="preserve">In conclusion, the</w:t>
      </w:r>
      <w:r>
        <w:t xml:space="preserve"> </w:t>
      </w:r>
      <w:r>
        <w:rPr>
          <w:bCs/>
          <w:b/>
        </w:rPr>
        <w:t xml:space="preserve">Laboratory Technician</w:t>
      </w:r>
      <w:r>
        <w:t xml:space="preserve"> </w:t>
      </w:r>
      <w:r>
        <w:t xml:space="preserve">is an indispensable asset to the healthcare system in</w:t>
      </w:r>
      <w:r>
        <w:t xml:space="preserve"> </w:t>
      </w:r>
      <w:r>
        <w:rPr>
          <w:bCs/>
          <w:b/>
        </w:rPr>
        <w:t xml:space="preserve">Thailand Bangkok</w:t>
      </w:r>
      <w:r>
        <w:t xml:space="preserve">. Their role extends far beyond pipetting and data entry; they are guardians of diagnostic integrity and efficiency. As</w:t>
      </w:r>
      <w:r>
        <w:t xml:space="preserve"> </w:t>
      </w:r>
      <w:r>
        <w:rPr>
          <w:bCs/>
          <w:b/>
        </w:rPr>
        <w:t xml:space="preserve">Thailand Bangkok</w:t>
      </w:r>
    </w:p>
    <w:p>
      <w:pPr>
        <w:pStyle w:val="BodyText"/>
      </w:pPr>
      <w:r>
        <w:t xml:space="preserve">Stakeholders, including university educators, hospital administrators, and policy-makers in</w:t>
      </w:r>
      <w:r>
        <w:t xml:space="preserve"> </w:t>
      </w:r>
      <w:r>
        <w:rPr>
          <w:bCs/>
          <w:b/>
        </w:rPr>
        <w:t xml:space="preserve">Thailand Bangkok</w:t>
      </w:r>
      <w:r>
        <w:t xml:space="preserve">, must collaborate to elevate the status of this profession. By addressing training gaps, improving working conditions, and embracing technological integration as partners rather than replacements for human expertise, we can ensure that Laboratory Technicians remain at the forefront of medical innovation. The future of healthcare in</w:t>
      </w:r>
      <w:r>
        <w:t xml:space="preserve"> </w:t>
      </w:r>
      <w:r>
        <w:rPr>
          <w:bCs/>
          <w:b/>
        </w:rPr>
        <w:t xml:space="preserve">Thailand Bangkok</w:t>
      </w:r>
      <w:r>
        <w:t xml:space="preserve"> </w:t>
      </w:r>
      <w:r>
        <w:t xml:space="preserve">depends not only on advanced machinery but on the skilled hands and minds of its dedicated Laboratory Technicians.</w:t>
      </w:r>
    </w:p>
    <w:bookmarkEnd w:id="32"/>
    <w:bookmarkStart w:id="33" w:name="vii.-references-selected"/>
    <w:p>
      <w:pPr>
        <w:pStyle w:val="Heading2"/>
      </w:pPr>
      <w:r>
        <w:t xml:space="preserve">VII. References (Selected)</w:t>
      </w:r>
    </w:p>
    <w:p>
      <w:pPr>
        <w:numPr>
          <w:ilvl w:val="0"/>
          <w:numId w:val="1001"/>
        </w:numPr>
        <w:pStyle w:val="Compact"/>
      </w:pPr>
      <w:r>
        <w:t xml:space="preserve">Federation of Medical Councils of Thailand. (2023).</w:t>
      </w:r>
      <w:r>
        <w:t xml:space="preserve"> </w:t>
      </w:r>
      <w:r>
        <w:rPr>
          <w:iCs/>
          <w:i/>
        </w:rPr>
        <w:t xml:space="preserve">Annual Report on Clinical Laboratory Standards in Metropolitan Areas.</w:t>
      </w:r>
      <w:r>
        <w:t xml:space="preserve"> </w:t>
      </w:r>
      <w:r>
        <w:t xml:space="preserve">Bangkok, Thailand.</w:t>
      </w:r>
    </w:p>
    <w:p>
      <w:pPr>
        <w:numPr>
          <w:ilvl w:val="0"/>
          <w:numId w:val="1001"/>
        </w:numPr>
        <w:pStyle w:val="Compact"/>
      </w:pPr>
      <w:r>
        <w:t xml:space="preserve">Suwanwongse, T., &amp; Kim, J.H. (2022). "Impact of Automation on Workflow Efficiency in Thai University Hospitals."</w:t>
      </w:r>
      <w:r>
        <w:t xml:space="preserve"> </w:t>
      </w:r>
      <w:r>
        <w:rPr>
          <w:iCs/>
          <w:i/>
        </w:rPr>
        <w:t xml:space="preserve">Southeast Asian Journal of Tropical Medicine and Public Health</w:t>
      </w:r>
      <w:r>
        <w:t xml:space="preserve">, 53(4), 112-125.</w:t>
      </w:r>
    </w:p>
    <w:p>
      <w:pPr>
        <w:numPr>
          <w:ilvl w:val="0"/>
          <w:numId w:val="1001"/>
        </w:numPr>
        <w:pStyle w:val="Compact"/>
      </w:pPr>
      <w:r>
        <w:t xml:space="preserve">National Institute of Development Administration (NIDA). (2024).</w:t>
      </w:r>
      <w:r>
        <w:t xml:space="preserve"> </w:t>
      </w:r>
      <w:r>
        <w:rPr>
          <w:iCs/>
          <w:i/>
        </w:rPr>
        <w:t xml:space="preserve">Healthcare Workforce Dynamics in Thailand: Challenges and Projections.</w:t>
      </w:r>
      <w:r>
        <w:t xml:space="preserve"> </w:t>
      </w:r>
      <w:r>
        <w:t xml:space="preserve">Bangkok: NIDA Press.</w:t>
      </w:r>
    </w:p>
    <w:p>
      <w:pPr>
        <w:numPr>
          <w:ilvl w:val="0"/>
          <w:numId w:val="1001"/>
        </w:numPr>
        <w:pStyle w:val="Compact"/>
      </w:pPr>
      <w:r>
        <w:t xml:space="preserve">Siriraj Hospital Department of Pathology. (2023). "Protocol for ISO 15189 Accreditation Maintenance." Internal Document, Bangkok, Thailand.</w:t>
      </w:r>
    </w:p>
    <w:p>
      <w:pPr>
        <w:numPr>
          <w:ilvl w:val="0"/>
          <w:numId w:val="1001"/>
        </w:numPr>
        <w:pStyle w:val="Compact"/>
      </w:pPr>
      <w:r>
        <w:t xml:space="preserve">Maha Chakri Sirindhorn Medical Technology Association. (2021).</w:t>
      </w:r>
      <w:r>
        <w:t xml:space="preserve"> </w:t>
      </w:r>
      <w:r>
        <w:rPr>
          <w:iCs/>
          <w:i/>
        </w:rPr>
        <w:t xml:space="preserve">Guidelines for Continuing Professional Development in Clinical Laboratory Sciences.</w:t>
      </w:r>
    </w:p>
    <w:p>
      <w:r>
        <w:pict>
          <v:rect style="width:0;height:1.5pt" o:hralign="center" o:hrstd="t" o:hr="t"/>
        </w:pict>
      </w:r>
    </w:p>
    <w:p>
      <w:pPr>
        <w:pStyle w:val="FirstParagraph"/>
      </w:pPr>
      <w:r>
        <w:rPr>
          <w:iCs/>
          <w:i/>
        </w:rPr>
        <w:t xml:space="preserve">This paper was prepared for the International Conference on Medical Technology and Public Health, held in Bangkok, Thailand.</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Laboratory Technician in Thailand Bangkok: Enhancing Diagnostic Precision and Operational Excellence</dc:title>
  <dc:creator/>
  <dc:language>en</dc:language>
  <cp:keywords/>
  <dcterms:created xsi:type="dcterms:W3CDTF">2026-07-29T14:02:16Z</dcterms:created>
  <dcterms:modified xsi:type="dcterms:W3CDTF">2026-07-29T14:02:16Z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