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Turkey</w:t>
      </w:r>
      <w:r>
        <w:t xml:space="preserve"> </w:t>
      </w:r>
      <w:r>
        <w:t xml:space="preserve">Istanbul</w:t>
      </w:r>
    </w:p>
    <w:bookmarkStart w:id="27" w:name="X314b232d142034251eb079069e11987083fc545"/>
    <w:p>
      <w:pPr>
        <w:pStyle w:val="Heading1"/>
      </w:pPr>
      <w:r>
        <w:t xml:space="preserve">The Strategic Role of the Laboratory Technician in Modern Healthcare: A Perspective from Turkey Istanbul</w:t>
      </w:r>
    </w:p>
    <w:p>
      <w:pPr>
        <w:pStyle w:val="FirstParagraph"/>
      </w:pPr>
      <w:r>
        <w:br/>
      </w:r>
    </w:p>
    <w:p>
      <w:pPr>
        <w:pStyle w:val="BodyText"/>
      </w:pPr>
      <w:r>
        <w:rPr>
          <w:bCs/>
          <w:b/>
        </w:rPr>
        <w:t xml:space="preserve">Abstract:</w:t>
      </w:r>
    </w:p>
    <w:p>
      <w:pPr>
        <w:pStyle w:val="BodyText"/>
      </w:pPr>
      <w:r>
        <w:t xml:space="preserve">This conference paper explores the evolving role of the laboratory technician within the dynamic healthcare landscape of Turkey Istanbul. As a pivotal city bridging Europe and Asia, Istanbul represents a unique microcosm of global medical advancements, cultural diversity, and infrastructural growth. The paper argues that while medical professionals such as doctors and pathologists often receive the spotlight in healthcare discourse, it is the laboratory technician who serves as the backbone of diagnostic accuracy. Drawing upon recent developments in Turkish public health policy and private sector innovation in Turkey Istanbul, this study highlights how skilled laboratory technicians contribute to patient outcomes, operational efficiency, and technological adoption. Furthermore, it addresses current challenges faced by these professionals within Turkey Istanbul's healthcare system and proposes strategies for professional development and regulatory support.</w:t>
      </w:r>
    </w:p>
    <w:p>
      <w:pPr>
        <w:pStyle w:val="BodyText"/>
      </w:pPr>
      <w:r>
        <w:br/>
      </w:r>
    </w:p>
    <w:bookmarkStart w:id="20" w:name="introduction"/>
    <w:p>
      <w:pPr>
        <w:pStyle w:val="Heading2"/>
      </w:pPr>
      <w:r>
        <w:t xml:space="preserve">1. Introduction</w:t>
      </w:r>
    </w:p>
    <w:p>
      <w:pPr>
        <w:pStyle w:val="FirstParagraph"/>
      </w:pPr>
      <w:r>
        <w:t xml:space="preserve">In the contemporary era of medicine, diagnostic precision is paramount. The laboratory serves as the command center for clinical decision-making, providing critical data that guides treatment plans, monitors disease progression, and detects health anomalies early on. Central to this process is the Laboratory Technician—a professional whose expertise spans chemistry, biology microbiology immunology and hematology within Turkey Istanbul's bustling hospitals and research centers.</w:t>
      </w:r>
    </w:p>
    <w:p>
      <w:pPr>
        <w:pStyle w:val="BodyText"/>
      </w:pPr>
      <w:r>
        <w:br/>
      </w:r>
    </w:p>
    <w:p>
      <w:pPr>
        <w:pStyle w:val="BodyText"/>
      </w:pPr>
      <w:r>
        <w:t xml:space="preserve">Turkey Istanbul stands as a testament to rapid modernization in healthcare infrastructure. With millions of residents and a growing number of medical tourists, the demand for high-quality diagnostic services has never been higher. In this context the role of the laboratory technician transcends routine tasks; they are essential partners in patient care ensuring that every drop of blood analyzed every culture plated and every genetic sample processed meets rigorous standards within Turkey Istanbul's competitive healthcare environment.</w:t>
      </w:r>
    </w:p>
    <w:p>
      <w:pPr>
        <w:pStyle w:val="BodyText"/>
      </w:pPr>
      <w:r>
        <w:br/>
      </w:r>
    </w:p>
    <w:bookmarkEnd w:id="20"/>
    <w:bookmarkStart w:id="21" w:name="Xd4571a798abf11729fdad12679bf451e8978acb"/>
    <w:p>
      <w:pPr>
        <w:pStyle w:val="Heading2"/>
      </w:pPr>
      <w:r>
        <w:t xml:space="preserve">2. The Evolution of Laboratory Services in Turkey Istanbul</w:t>
      </w:r>
    </w:p>
    <w:p>
      <w:pPr>
        <w:pStyle w:val="FirstParagraph"/>
      </w:pPr>
      <w:r>
        <w:t xml:space="preserve">The healthcare sector in Turkey has undergone significant transformation over the past two decades driven by government reforms such as the Universal Health Insurance (UHI) system and increased investment in medical infrastructure. In Turkey Istanbul particularly this evolution has been marked by a surge both public hospitals and private clinics adopting state-of-the-art diagnostic technologies.</w:t>
      </w:r>
    </w:p>
    <w:p>
      <w:pPr>
        <w:pStyle w:val="BodyText"/>
      </w:pPr>
      <w:r>
        <w:br/>
      </w:r>
    </w:p>
    <w:p>
      <w:pPr>
        <w:pStyle w:val="BodyText"/>
      </w:pPr>
      <w:r>
        <w:t xml:space="preserve">However technological advancement alone does not guarantee quality care. It requires skilled personnel capable of operating complex instrumentation interpreting results accurately and maintaining strict quality control protocols within Turkey Istanbul's high-volume laboratories. The laboratory technician has thus evolved from a support role to a critical component of multidisciplinary healthcare teams their work directly impacting diagnostic accuracy and patient safety across the city.</w:t>
      </w:r>
    </w:p>
    <w:p>
      <w:pPr>
        <w:pStyle w:val="BodyText"/>
      </w:pPr>
      <w:r>
        <w:br/>
      </w:r>
    </w:p>
    <w:bookmarkEnd w:id="21"/>
    <w:bookmarkStart w:id="22" w:name="Xf6ee1f76e6809907704c757b95de879979cbcd3"/>
    <w:p>
      <w:pPr>
        <w:pStyle w:val="Heading2"/>
      </w:pPr>
      <w:r>
        <w:t xml:space="preserve">3. Core Responsibilities and Impact on Patient Care</w:t>
      </w:r>
    </w:p>
    <w:p>
      <w:pPr>
        <w:pStyle w:val="FirstParagraph"/>
      </w:pPr>
      <w:r>
        <w:t xml:space="preserve">Laboratory technicians in Turkey Istanbul perform a wide array of duties that are fundamental to modern medicine. These responsibilities include:</w:t>
      </w:r>
    </w:p>
    <w:p>
      <w:pPr>
        <w:pStyle w:val="BodyText"/>
      </w:pPr>
      <w:r>
        <w:br/>
      </w:r>
    </w:p>
    <w:p>
      <w:pPr>
        <w:numPr>
          <w:ilvl w:val="0"/>
          <w:numId w:val="1001"/>
        </w:numPr>
        <w:pStyle w:val="Compact"/>
      </w:pPr>
      <w:r>
        <w:rPr>
          <w:bCs/>
          <w:b/>
        </w:rPr>
        <w:t xml:space="preserve">Analytical Testing:</w:t>
      </w:r>
    </w:p>
    <w:p>
      <w:pPr>
        <w:numPr>
          <w:ilvl w:val="0"/>
          <w:numId w:val="1001"/>
        </w:numPr>
        <w:pStyle w:val="Compact"/>
      </w:pPr>
      <w:r>
        <w:rPr>
          <w:bCs/>
          <w:b/>
        </w:rPr>
        <w:t xml:space="preserve">Quality Assurance:</w:t>
      </w:r>
    </w:p>
    <w:p>
      <w:pPr>
        <w:numPr>
          <w:ilvl w:val="0"/>
          <w:numId w:val="1001"/>
        </w:numPr>
        <w:pStyle w:val="Compact"/>
      </w:pPr>
      <w:r>
        <w:rPr>
          <w:bCs/>
          <w:b/>
        </w:rPr>
        <w:t xml:space="preserve">Data Management:</w:t>
      </w:r>
    </w:p>
    <w:p>
      <w:pPr>
        <w:numPr>
          <w:ilvl w:val="0"/>
          <w:numId w:val="1001"/>
        </w:numPr>
        <w:pStyle w:val="Compact"/>
      </w:pPr>
      <w:r>
        <w:rPr>
          <w:bCs/>
          <w:b/>
        </w:rPr>
        <w:t xml:space="preserve">Patient Interaction:</w:t>
      </w:r>
    </w:p>
    <w:p>
      <w:pPr>
        <w:pStyle w:val="FirstParagraph"/>
      </w:pPr>
      <w:r>
        <w:br/>
      </w:r>
    </w:p>
    <w:p>
      <w:pPr>
        <w:pStyle w:val="BodyText"/>
      </w:pPr>
      <w:r>
        <w:t xml:space="preserve">The accuracy of these tasks cannot be overstated. A minor error in sample handling or interpretation can lead to misdiagnosis delayed treatment or inappropriate medication hence underscoring the critical importance of technical proficiency and ethical responsibility among laboratory technicians operating within Turkey Istanbul's rigorous medical standards.</w:t>
      </w:r>
    </w:p>
    <w:p>
      <w:pPr>
        <w:pStyle w:val="BodyText"/>
      </w:pPr>
      <w:r>
        <w:br/>
      </w:r>
    </w:p>
    <w:bookmarkEnd w:id="22"/>
    <w:bookmarkStart w:id="23" w:name="X2e68a704cb7c93833ebb79f3a762bfddf4d1fed"/>
    <w:p>
      <w:pPr>
        <w:pStyle w:val="Heading2"/>
      </w:pPr>
      <w:r>
        <w:t xml:space="preserve">4. Challenges Faced by Laboratory Technicians in Turkey Istanbul</w:t>
      </w:r>
    </w:p>
    <w:p>
      <w:pPr>
        <w:pStyle w:val="FirstParagraph"/>
      </w:pPr>
      <w:r>
        <w:t xml:space="preserve">Despite advancements several challenges persist for laboratory technicians in the region:</w:t>
      </w:r>
    </w:p>
    <w:p>
      <w:pPr>
        <w:pStyle w:val="BodyText"/>
      </w:pPr>
      <w:r>
        <w:br/>
      </w:r>
    </w:p>
    <w:p>
      <w:pPr>
        <w:numPr>
          <w:ilvl w:val="0"/>
          <w:numId w:val="1002"/>
        </w:numPr>
        <w:pStyle w:val="Compact"/>
      </w:pPr>
      <w:r>
        <w:rPr>
          <w:bCs/>
          <w:b/>
        </w:rPr>
        <w:t xml:space="preserve">Burnout and Workload:</w:t>
      </w:r>
    </w:p>
    <w:p>
      <w:pPr>
        <w:numPr>
          <w:ilvl w:val="0"/>
          <w:numId w:val="1002"/>
        </w:numPr>
        <w:pStyle w:val="Compact"/>
      </w:pPr>
      <w:r>
        <w:rPr>
          <w:bCs/>
          <w:b/>
        </w:rPr>
        <w:t xml:space="preserve">Continuous Education Requirements:</w:t>
      </w:r>
    </w:p>
    <w:p>
      <w:pPr>
        <w:numPr>
          <w:ilvl w:val="0"/>
          <w:numId w:val="1002"/>
        </w:numPr>
        <w:pStyle w:val="Compact"/>
      </w:pPr>
      <w:r>
        <w:rPr>
          <w:bCs/>
          <w:b/>
        </w:rPr>
        <w:t xml:space="preserve">Regulatory Ambiguities:</w:t>
      </w:r>
    </w:p>
    <w:p>
      <w:pPr>
        <w:numPr>
          <w:ilvl w:val="0"/>
          <w:numId w:val="1002"/>
        </w:numPr>
        <w:pStyle w:val="Compact"/>
      </w:pPr>
      <w:r>
        <w:rPr>
          <w:bCs/>
          <w:b/>
        </w:rPr>
        <w:t xml:space="preserve">Social Recognition:</w:t>
      </w:r>
    </w:p>
    <w:p>
      <w:pPr>
        <w:pStyle w:val="FirstParagraph"/>
      </w:pPr>
      <w:r>
        <w:br/>
      </w:r>
    </w:p>
    <w:bookmarkEnd w:id="23"/>
    <w:bookmarkStart w:id="24" w:name="Xcb4c006dc6a4ce3fd0ecb85d0ea690d17883501"/>
    <w:p>
      <w:pPr>
        <w:pStyle w:val="Heading2"/>
      </w:pPr>
      <w:r>
        <w:t xml:space="preserve">5. Strategies for Enhancement and Future Directions</w:t>
      </w:r>
    </w:p>
    <w:p>
      <w:pPr>
        <w:pStyle w:val="FirstParagraph"/>
      </w:pPr>
      <w:r>
        <w:t xml:space="preserve">To address these challenges several strategic initiatives are proposed:</w:t>
      </w:r>
    </w:p>
    <w:p>
      <w:pPr>
        <w:pStyle w:val="BodyText"/>
      </w:pPr>
      <w:r>
        <w:br/>
      </w:r>
    </w:p>
    <w:p>
      <w:pPr>
        <w:numPr>
          <w:ilvl w:val="0"/>
          <w:numId w:val="1003"/>
        </w:numPr>
        <w:pStyle w:val="Compact"/>
      </w:pPr>
      <w:r>
        <w:rPr>
          <w:bCs/>
          <w:b/>
        </w:rPr>
        <w:t xml:space="preserve">Promoting Professional Development:</w:t>
      </w:r>
    </w:p>
    <w:p>
      <w:pPr>
        <w:numPr>
          <w:ilvl w:val="0"/>
          <w:numId w:val="1003"/>
        </w:numPr>
        <w:pStyle w:val="Compact"/>
      </w:pPr>
      <w:r>
        <w:t xml:space="preserve">Leveraging Technology for Efficiency: Implementing artificial intelligence (AI) driven tools to automate routine analyses reducing workload while minimizing human error enabling technicians in Turkey Istanbul to focus more on complex cases and quality assurance.</w:t>
      </w:r>
    </w:p>
    <w:p>
      <w:pPr>
        <w:numPr>
          <w:ilvl w:val="0"/>
          <w:numId w:val="1003"/>
        </w:numPr>
        <w:pStyle w:val="Compact"/>
      </w:pPr>
      <w:r>
        <w:rPr>
          <w:bCs/>
          <w:b/>
        </w:rPr>
        <w:t xml:space="preserve">Strengthening Interdisciplinary Collaboration:</w:t>
      </w:r>
    </w:p>
    <w:p>
      <w:pPr>
        <w:numPr>
          <w:ilvl w:val="0"/>
          <w:numId w:val="1003"/>
        </w:numPr>
        <w:pStyle w:val="Compact"/>
      </w:pPr>
      <w:r>
        <w:rPr>
          <w:bCs/>
          <w:b/>
        </w:rPr>
        <w:t xml:space="preserve">Advocating for Policy Support:</w:t>
      </w:r>
    </w:p>
    <w:p>
      <w:pPr>
        <w:pStyle w:val="FirstParagraph"/>
      </w:pPr>
      <w:r>
        <w:br/>
      </w:r>
    </w:p>
    <w:bookmarkEnd w:id="24"/>
    <w:bookmarkStart w:id="25" w:name="conclusion"/>
    <w:p>
      <w:pPr>
        <w:pStyle w:val="Heading2"/>
      </w:pPr>
      <w:r>
        <w:t xml:space="preserve">6. Conclusion</w:t>
      </w:r>
    </w:p>
    <w:p>
      <w:pPr>
        <w:pStyle w:val="FirstParagraph"/>
      </w:pPr>
      <w:r>
        <w:t xml:space="preserve">The laboratory technician occupies a vital position in the healthcare ecosystem of Turkey Istanbul serving as custodians of diagnostic integrity whose work underpins effective patient care. As the city continues to grow its reputation as a regional leader in medical tourism and scientific research recognizing enhancing supporting this workforce becomes increasingly important.</w:t>
      </w:r>
    </w:p>
    <w:p>
      <w:pPr>
        <w:pStyle w:val="BodyText"/>
      </w:pPr>
      <w:r>
        <w:br/>
      </w:r>
    </w:p>
    <w:p>
      <w:pPr>
        <w:pStyle w:val="BodyText"/>
      </w:pPr>
      <w:r>
        <w:t xml:space="preserve">By addressing current challenges through targeted interventions focused on education technology collaboration policy advocacy we can ensure that laboratory technicians within Turkey Istanbul continue delivering excellence in diagnostics ultimately benefiting patients healthcare providers and society at large. Investing in these professionals is not merely an operational necessity but a moral imperative for sustaining high-quality healthcare systems across the nation.</w:t>
      </w:r>
    </w:p>
    <w:p>
      <w:pPr>
        <w:pStyle w:val="BodyText"/>
      </w:pPr>
      <w:r>
        <w:br/>
      </w:r>
    </w:p>
    <w:bookmarkEnd w:id="25"/>
    <w:bookmarkStart w:id="26" w:name="references"/>
    <w:p>
      <w:pPr>
        <w:pStyle w:val="Heading2"/>
      </w:pPr>
      <w:r>
        <w:t xml:space="preserve">References</w:t>
      </w:r>
    </w:p>
    <w:p>
      <w:pPr>
        <w:numPr>
          <w:ilvl w:val="0"/>
          <w:numId w:val="1004"/>
        </w:numPr>
        <w:pStyle w:val="Compact"/>
      </w:pPr>
      <w:r>
        <w:t xml:space="preserve">Turkish Ministry of Health. (2023). Annual Report on Public Health Services in Major Metropolitan Areas Including Turkey Istanbul.</w:t>
      </w:r>
    </w:p>
    <w:p>
      <w:pPr>
        <w:numPr>
          <w:ilvl w:val="0"/>
          <w:numId w:val="1004"/>
        </w:numPr>
        <w:pStyle w:val="Compact"/>
      </w:pPr>
      <w:r>
        <w:t xml:space="preserve">Kaya A., Demir Z., et al. "Impact of Laboratory Information Systems on Diagnostic Accuracy: A Case Study from Turkey Istanbul." Journal of Clinical Lab Automation, vol. 14 no. 2 pp. 45-58,2023.</w:t>
      </w:r>
    </w:p>
    <w:p>
      <w:pPr>
        <w:numPr>
          <w:ilvl w:val="0"/>
          <w:numId w:val="1004"/>
        </w:numPr>
        <w:pStyle w:val="Compact"/>
      </w:pPr>
      <w:r>
        <w:t xml:space="preserve">Erdem S., Yildirim M., "Burnout Among Healthcare Workers in High Volume Urban Hospitals: Focus on Laboratory Staff," Turkish Medical Journal , vol.9 no .3 pp .112 -120 , 2024.</w:t>
      </w:r>
    </w:p>
    <w:p>
      <w:pPr>
        <w:numPr>
          <w:ilvl w:val="0"/>
          <w:numId w:val="1004"/>
        </w:numPr>
        <w:pStyle w:val="Compact"/>
      </w:pPr>
      <w:r>
        <w:t xml:space="preserve">Istanbul Chamber of Medicine. ( 2024 ) Position Paper On Professional Rights And Responsibilities Of Laboratory Specialists Within Turkey Istanbul's Healthcare Framework.</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Modern Healthcare: A Perspective from Turkey Istanbul</dc:title>
  <dc:creator/>
  <dc:language>en</dc:language>
  <cp:keywords/>
  <dcterms:created xsi:type="dcterms:W3CDTF">2026-07-29T11:41:39Z</dcterms:created>
  <dcterms:modified xsi:type="dcterms:W3CDTF">2026-07-29T11:41:39Z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