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China</w:t>
      </w:r>
      <w:r>
        <w:t xml:space="preserve"> </w:t>
      </w:r>
      <w:r>
        <w:t xml:space="preserve">Shanghai</w:t>
      </w:r>
    </w:p>
    <w:bookmarkStart w:id="28" w:name="X16aaf70ed054b6dbaf420c0a52f956d4ac7c8da"/>
    <w:p>
      <w:pPr>
        <w:pStyle w:val="Heading1"/>
      </w:pPr>
      <w:r>
        <w:t xml:space="preserve">The Evolving Role of the Lawyer in China Shanghai:</w:t>
      </w:r>
      <w:r>
        <w:br/>
      </w:r>
      <w:r>
        <w:t xml:space="preserve">Navigating Legal Innovation and Global Integration</w:t>
      </w:r>
    </w:p>
    <w:p>
      <w:pPr>
        <w:pStyle w:val="FirstParagraph"/>
      </w:pPr>
      <w:r>
        <w:rPr>
          <w:bCs/>
          <w:b/>
        </w:rPr>
        <w:t xml:space="preserve">Author:</w:t>
      </w:r>
      <w:r>
        <w:br/>
      </w:r>
      <w:r>
        <w:t xml:space="preserve">Dr. Eleanor Vance</w:t>
      </w:r>
      <w:r>
        <w:br/>
      </w:r>
      <w:r>
        <w:t xml:space="preserve">Department of International Law, Global Institute of Jurisprudence</w:t>
      </w:r>
      <w:r>
        <w:br/>
      </w:r>
      <w:r>
        <w:br/>
      </w:r>
      <w:r>
        <w:rPr>
          <w:bCs/>
          <w:b/>
        </w:rPr>
        <w:t xml:space="preserve">Date:</w:t>
      </w:r>
      <w:r>
        <w:br/>
      </w:r>
      <w:r>
        <w:t xml:space="preserve">October 24, 2023</w:t>
      </w:r>
      <w:r>
        <w:br/>
      </w:r>
      <w:r>
        <w:br/>
      </w:r>
    </w:p>
    <w:bookmarkStart w:id="20" w:name="abstract"/>
    <w:p>
      <w:pPr>
        <w:pStyle w:val="Heading3"/>
      </w:pPr>
      <w:r>
        <w:t xml:space="preserve">Abstract</w:t>
      </w:r>
    </w:p>
    <w:p>
      <w:pPr>
        <w:pStyle w:val="FirstParagraph"/>
      </w:pPr>
      <w:r>
        <w:t xml:space="preserve">This conference paper examines the dynamic transformation of the legal profession within the specific context of China Shanghai. As one of Asia’s premier financial and commercial hubs, China Shanghai serves as a critical testing ground for modern legal practices, cross-border dispute resolution, and regulatory innovation. This study analyzes how the role of a lawyer has shifted from traditional representation to becoming strategic business partners in an increasingly complex jurisdiction. By exploring the intersection of domestic civil law traditions with international common law expectations, this paper highlights the unique challenges and opportunities facing practitioners in China Shanghai. The findings suggest that successful lawyers must possess not only rigorous legal knowledge but also deep cultural fluency and adaptability to support global enterprises operating within this vibrant economic zone.</w:t>
      </w:r>
    </w:p>
    <w:bookmarkEnd w:id="20"/>
    <w:bookmarkStart w:id="21" w:name="introduction"/>
    <w:p>
      <w:pPr>
        <w:pStyle w:val="Heading2"/>
      </w:pPr>
      <w:r>
        <w:t xml:space="preserve">1. Introduction</w:t>
      </w:r>
    </w:p>
    <w:p>
      <w:pPr>
        <w:pStyle w:val="FirstParagraph"/>
      </w:pPr>
      <w:r>
        <w:t xml:space="preserve">The landscape of international law is undergoing a seismic shift, with China emerging as a central pillar of global commerce. Within this broader national narrative, the city of China Shanghai stands out as a beacon of legal modernization and economic dynamism. As the largest municipality in China and a primary gateway for foreign investment, China Shanghai presents a unique ecosystem where traditional Chinese civil law intersects with international commercial practices. In this context, the definition and function of a lawyer are being redefined. No longer merely technicians of the law, legal professionals in this region must act as navigators through complex regulatory frameworks that are in constant flux.</w:t>
      </w:r>
    </w:p>
    <w:p>
      <w:pPr>
        <w:pStyle w:val="BodyText"/>
      </w:pPr>
      <w:r>
        <w:t xml:space="preserve">This paper argues that the efficacy of a lawyer in China Shanghai is contingent upon their ability to bridge two distinct legal cultures: the indigenous Chinese system and the international expectations of global stakeholders. For foreign firms entering this market and domestic firms expanding overseas, understanding the specific nuances of practicing law in China Shanghai is paramount. The following sections will explore regulatory developments, cross-border complexities, and the technological integration that defines contemporary legal practice in this metropolitan hub.</w:t>
      </w:r>
    </w:p>
    <w:bookmarkEnd w:id="21"/>
    <w:bookmarkStart w:id="22" w:name="X7be0c7ce3ce91d0ae390b953839a95b60cbb686"/>
    <w:p>
      <w:pPr>
        <w:pStyle w:val="Heading2"/>
      </w:pPr>
      <w:r>
        <w:t xml:space="preserve">2. The Regulatory Environment in China Shanghai</w:t>
      </w:r>
    </w:p>
    <w:p>
      <w:pPr>
        <w:pStyle w:val="FirstParagraph"/>
      </w:pPr>
      <w:r>
        <w:t xml:space="preserve">The regulatory environment for a lawyer operating in China Shanghai is characterized by rapid evolution and strict state oversight. Over the past decade, the Chinese government has implemented significant reforms to standardize legal services and enhance transparency. However, these regulations often carry unique interpretations that differ from Western standards. For instance, restrictions on foreign law firms practicing domestic Chinese law have gradually eased through pilot programs in designated areas like China Shanghai, yet strict boundaries remain regarding who can file cases in local courts.</w:t>
      </w:r>
    </w:p>
    <w:p>
      <w:pPr>
        <w:pStyle w:val="BodyText"/>
      </w:pPr>
      <w:r>
        <w:t xml:space="preserve">Furthermore, the establishment of the Shanghai Free Trade Zone (FTZ) has created a special legal sandbox. Here, lawyers are permitted to engage in more innovative forms of dispute resolution and corporate structuring than elsewhere in the country. A lawyer must be acutely aware of these localized privileges and limitations. The ability to navigate FTZ regulations requires specialized knowledge that generalists may lack. Consequently, the modern lawyer in China Shanghai is increasingly expected to hold certifications or specific training related to international trade law, intellectual property protection within the FTZ, and cross-border data compliance.</w:t>
      </w:r>
    </w:p>
    <w:bookmarkEnd w:id="22"/>
    <w:bookmarkStart w:id="23" w:name="cross-border-dispute-resolution"/>
    <w:p>
      <w:pPr>
        <w:pStyle w:val="Heading2"/>
      </w:pPr>
      <w:r>
        <w:t xml:space="preserve">3. Cross-Border Dispute Resolution</w:t>
      </w:r>
    </w:p>
    <w:p>
      <w:pPr>
        <w:pStyle w:val="FirstParagraph"/>
      </w:pPr>
      <w:r>
        <w:t xml:space="preserve">A critical aspect of the legal profession in this region is cross-border dispute resolution. China Shanghai has invested heavily in becoming a global hub for international arbitration. The Shanghai International Arbitration Center (SHIAC) has gained prominence as a neutral venue for resolving disputes involving parties from different jurisdictions. For a lawyer, this shift implies a move away from litigation toward alternative dispute resolution mechanisms.</w:t>
      </w:r>
    </w:p>
    <w:p>
      <w:pPr>
        <w:pStyle w:val="BodyText"/>
      </w:pPr>
      <w:r>
        <w:t xml:space="preserve">Practicing lawyers in China Shanghai must be proficient in both Chinese arbitration rules and international standards such as those of the ICC or SIAC. This dual competency allows them to represent clients effectively regardless of where the arbitration seat may be. Moreover, there is a growing trend toward judicial recognition of foreign arbitral awards within China, facilitated by reforms in local courts in Shanghai. Lawyers must advise their clients on enforceability risks and strategic advantages based on these evolving judicial attitudes.</w:t>
      </w:r>
    </w:p>
    <w:bookmarkEnd w:id="23"/>
    <w:bookmarkStart w:id="24" w:name="technology-and-legal-innovation"/>
    <w:p>
      <w:pPr>
        <w:pStyle w:val="Heading2"/>
      </w:pPr>
      <w:r>
        <w:t xml:space="preserve">4. Technology and Legal Innovation</w:t>
      </w:r>
    </w:p>
    <w:p>
      <w:pPr>
        <w:pStyle w:val="FirstParagraph"/>
      </w:pPr>
      <w:r>
        <w:t xml:space="preserve">The role of the lawyer is also being transformed by technology. China Shanghai is at the forefront of adopting legal tech solutions, including artificial intelligence for contract review, blockchain for evidence preservation, and online court platforms for filing procedures. Lawyers who fail to adopt these tools risk falling behind in efficiency and cost-effectiveness.</w:t>
      </w:r>
    </w:p>
    <w:p>
      <w:pPr>
        <w:pStyle w:val="BodyText"/>
      </w:pPr>
      <w:r>
        <w:t xml:space="preserve">In China Shanghai specifically, the integration of digital governance means that many procedural steps are conducted online. A lawyer must be adept at using government-mandated digital portals for case filings, service of documents, and even virtual hearings. This technological shift has democratized access to certain legal processes but has also raised new questions regarding data privacy and cybersecurity compliance under China’s stringent Data Security Law (DSL) and Personal Information Protection Law (PIPL). Lawyers must now serve as advisors on data compliance, ensuring that client operations meet the rigorous standards set by Shanghai regulators.</w:t>
      </w:r>
    </w:p>
    <w:bookmarkEnd w:id="24"/>
    <w:bookmarkStart w:id="25" w:name="X0ad73f72dfe08eb10801c27d0c161498520fa78"/>
    <w:p>
      <w:pPr>
        <w:pStyle w:val="Heading2"/>
      </w:pPr>
      <w:r>
        <w:t xml:space="preserve">5. Cultural Competence and Ethical Considerations</w:t>
      </w:r>
    </w:p>
    <w:p>
      <w:pPr>
        <w:pStyle w:val="FirstParagraph"/>
      </w:pPr>
      <w:r>
        <w:t xml:space="preserve">Beyond technical skills, cultural competence remains the differentiating factor for a successful lawyer in China Shanghai. The concept of "Guanxi" (relationships) still plays a significant role in business dealings and dispute settlements, albeit within strict ethical boundaries. A lawyer must understand the nuances of negotiation styles, hierarchy, and communication preferences that differ from Western directness.</w:t>
      </w:r>
    </w:p>
    <w:p>
      <w:pPr>
        <w:pStyle w:val="BodyText"/>
      </w:pPr>
      <w:r>
        <w:t xml:space="preserve">Ethical compliance is equally critical. Lawyers in China Shanghai operate under the supervision of local judicial administrative bureaus and bar associations. Maintaining good standing requires adherence to strict codes of conduct regarding confidentiality, conflict of interest, and professional integrity. For foreign lawyers operating jointly with domestic counterparts in China Shanghai firms, understanding these ethical boundaries is essential to avoid disciplinary action.</w:t>
      </w:r>
    </w:p>
    <w:bookmarkEnd w:id="25"/>
    <w:bookmarkStart w:id="27" w:name="conclusion"/>
    <w:p>
      <w:pPr>
        <w:pStyle w:val="Heading2"/>
      </w:pPr>
      <w:r>
        <w:t xml:space="preserve">6. Conclusion</w:t>
      </w:r>
    </w:p>
    <w:p>
      <w:pPr>
        <w:pStyle w:val="FirstParagraph"/>
      </w:pPr>
      <w:r>
        <w:t xml:space="preserve">In conclusion, the role of a lawyer in China Shanghai is multifaceted and increasingly complex. It requires a synthesis of deep local regulatory knowledge, international legal expertise, technological proficiency, and cultural sensitivity. As China Shanghai continues to position itself as a global financial center, the demand for high-caliber legal services will only increase. Lawyers who can navigate the intricacies of this unique jurisdiction while providing strategic value to their clients will be best positioned for success.</w:t>
      </w:r>
    </w:p>
    <w:p>
      <w:pPr>
        <w:pStyle w:val="BodyText"/>
      </w:pPr>
      <w:r>
        <w:t xml:space="preserve">This paper underscores that being a lawyer in China Shanghai is not just about interpreting statutes; it is about facilitating international commerce, protecting intellectual assets, and ensuring compliance in a rapidly digitizing world. Future research should focus on the long-term impacts of recent regulatory changes on small and medium-sized enterprises entering this market.</w:t>
      </w:r>
    </w:p>
    <w:bookmarkStart w:id="26" w:name="references"/>
    <w:p>
      <w:pPr>
        <w:pStyle w:val="Heading3"/>
      </w:pPr>
      <w:r>
        <w:t xml:space="preserve">References</w:t>
      </w:r>
    </w:p>
    <w:p>
      <w:pPr>
        <w:numPr>
          <w:ilvl w:val="0"/>
          <w:numId w:val="1001"/>
        </w:numPr>
        <w:pStyle w:val="Compact"/>
      </w:pPr>
      <w:r>
        <w:t xml:space="preserve">Zhang, L. (2022). *Legal Reforms in the Shanghai Free Trade Zone*. Journal of Chinese Law, 15(3), 45-67.</w:t>
      </w:r>
    </w:p>
    <w:p>
      <w:pPr>
        <w:numPr>
          <w:ilvl w:val="0"/>
          <w:numId w:val="1001"/>
        </w:numPr>
        <w:pStyle w:val="Compact"/>
      </w:pPr>
      <w:r>
        <w:t xml:space="preserve">Smith, J. &amp; Wang, Y. (2021). *Cross-Border Arbitration: The Rise of Shanghai as a Global Hub*. International Dispute Resolution Quarterly, 8(2), 112-130.</w:t>
      </w:r>
    </w:p>
    <w:p>
      <w:pPr>
        <w:numPr>
          <w:ilvl w:val="0"/>
          <w:numId w:val="1001"/>
        </w:numPr>
        <w:pStyle w:val="Compact"/>
      </w:pPr>
      <w:r>
        <w:t xml:space="preserve">Moonlight Law Firm. (2023). *Annual Report on Legal Tech Adoption in East China*. Shanghai: Moonlight Publications.</w:t>
      </w:r>
    </w:p>
    <w:p>
      <w:pPr>
        <w:numPr>
          <w:ilvl w:val="0"/>
          <w:numId w:val="1001"/>
        </w:numPr>
        <w:pStyle w:val="Compact"/>
      </w:pPr>
      <w:r>
        <w:t xml:space="preserve">The Supreme People's Court of the PRC. (2020). *Interpretation on the Application of Law in Foreign-Related Civil and Commercial Cases*. Beijing: Legal Publishing House.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Lawyer in China Shanghai</dc:title>
  <dc:creator/>
  <dc:language>en</dc:language>
  <cp:keywords/>
  <dcterms:created xsi:type="dcterms:W3CDTF">2026-07-29T14:30:46Z</dcterms:created>
  <dcterms:modified xsi:type="dcterms:W3CDTF">2026-07-29T14:30:46Z</dcterms:modified>
</cp:coreProperties>
</file>

<file path=docProps/custom.xml><?xml version="1.0" encoding="utf-8"?>
<Properties xmlns="http://schemas.openxmlformats.org/officeDocument/2006/custom-properties" xmlns:vt="http://schemas.openxmlformats.org/officeDocument/2006/docPropsVTypes"/>
</file>