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Legal</w:t>
      </w:r>
      <w:r>
        <w:t xml:space="preserve"> </w:t>
      </w:r>
      <w:r>
        <w:t xml:space="preserve">Landscapes</w:t>
      </w:r>
      <w:r>
        <w:t xml:space="preserve"> </w:t>
      </w:r>
      <w:r>
        <w:t xml:space="preserve">in</w:t>
      </w:r>
      <w:r>
        <w:t xml:space="preserve"> </w:t>
      </w:r>
      <w:r>
        <w:t xml:space="preserve">a</w:t>
      </w:r>
      <w:r>
        <w:t xml:space="preserve"> </w:t>
      </w:r>
      <w:r>
        <w:t xml:space="preserve">Modernizing</w:t>
      </w:r>
      <w:r>
        <w:t xml:space="preserve"> </w:t>
      </w:r>
      <w:r>
        <w:t xml:space="preserve">Metropolis</w:t>
      </w:r>
    </w:p>
    <w:bookmarkStart w:id="30" w:name="Xca26d501d4ea2e52f4c4f25cf1d24738337f205"/>
    <w:p>
      <w:pPr>
        <w:pStyle w:val="Heading1"/>
      </w:pPr>
      <w:r>
        <w:t xml:space="preserve">The Evolving Role of the Lawyer in Egypt Alexandria: Navigating Legal Landscapes in a Modernizing Metropolis</w:t>
      </w:r>
    </w:p>
    <w:p>
      <w:pPr>
        <w:pStyle w:val="FirstParagraph"/>
      </w:pPr>
      <w:r>
        <w:rPr>
          <w:bCs/>
          <w:b/>
        </w:rPr>
        <w:t xml:space="preserve">[Author Name Redacted]</w:t>
      </w:r>
      <w:r>
        <w:br/>
      </w:r>
      <w:r>
        <w:t xml:space="preserve">Faculty of Law, Cairo University</w:t>
      </w:r>
      <w:r>
        <w:br/>
      </w:r>
      <w:r>
        <w:t xml:space="preserve">Research Associate, Mediterranean Legal Studies Institute</w:t>
      </w:r>
    </w:p>
    <w:p>
      <w:pPr>
        <w:pStyle w:val="BodyText"/>
      </w:pPr>
      <w:r>
        <w:t xml:space="preserve">Abstract:</w:t>
      </w:r>
      <w:r>
        <w:br/>
      </w:r>
      <w:r>
        <w:br/>
      </w:r>
      <w:r>
        <w:t xml:space="preserve">This paper examines the critical and multifaceted role of the Lawyer within the unique socio-legal environment of Egypt Alexandria. As a historic port city undergoing rapid economic transformation, Alexandria presents distinct challenges and opportunities for legal practitioners. The study analyzes how traditional legal frameworks are being adapted to meet modern commercial demands, specifically in real estate development, maritime law, and international trade. Furthermore, it explores the impact of recent Egyptian legislative reforms on the daily practice of Law in Egypt Alexandria. By utilizing a combination of doctrinal analysis and case studies from local bar associations, this conference paper argues that the Lawyer in Egypt Alexandria serves not only as an advocate but as a pivotal facilitator for regional investment and social stability. The findings suggest that while the profession faces significant hurdles regarding regulatory compliance and digitalization, it possesses robust potential for growth through specialized practice areas aligned with the city’s status as Egypt’s second-largest economic hub.</w:t>
      </w:r>
    </w:p>
    <w:bookmarkStart w:id="20" w:name="introduction"/>
    <w:p>
      <w:pPr>
        <w:pStyle w:val="Heading2"/>
      </w:pPr>
      <w:r>
        <w:t xml:space="preserve">1. Introduction</w:t>
      </w:r>
    </w:p>
    <w:p>
      <w:pPr>
        <w:pStyle w:val="FirstParagraph"/>
      </w:pPr>
      <w:r>
        <w:t xml:space="preserve">Egypt Alexandria stands as a testament to centuries of legal and cultural synthesis. From its Ptolemaic roots to its current status as a modern Egyptian governorate, the city has always been at the crossroads of international commerce and local tradition. Within this dynamic context, the figure of the Lawyer occupies a central position in maintaining judicial order and facilitating economic progress. However, the role of legal professionals in Egypt Alexandria is undergoing significant transformation due to shifting legislative priorities and global integration.</w:t>
      </w:r>
    </w:p>
    <w:p>
      <w:pPr>
        <w:pStyle w:val="BodyText"/>
      </w:pPr>
      <w:r>
        <w:t xml:space="preserve">This conference paper aims to dissect these changes, focusing specifically on how Lawyers adapt their practices to serve clients in a rapidly urbanizing environment. The significance of understanding this dynamic cannot be overstated, as the efficiency and integrity of legal services directly influence investor confidence in Egypt Alexandria. As we explore the intersection of heritage and modernity, it becomes evident that the Lawyer is no longer merely a litigator but a strategic advisor essential for navigating complex regulatory landscapes.</w:t>
      </w:r>
    </w:p>
    <w:bookmarkEnd w:id="20"/>
    <w:bookmarkStart w:id="21" w:name="X3273e80b0bdd257d1bcd03943e6317aab2e366d"/>
    <w:p>
      <w:pPr>
        <w:pStyle w:val="Heading2"/>
      </w:pPr>
      <w:r>
        <w:t xml:space="preserve">2. Historical Context: The Legal Identity of Egypt Alexandria</w:t>
      </w:r>
    </w:p>
    <w:p>
      <w:pPr>
        <w:pStyle w:val="FirstParagraph"/>
      </w:pPr>
      <w:r>
        <w:t xml:space="preserve">To understand the contemporary practice of Law in Egypt Alexandria, one must acknowledge its pluralistic legal heritage. Historically, the city was governed by a mix of Ottoman law and European consular laws, creating a unique environment where multiple legal systems coexisted. This history has left an indelible mark on the current Egyptian legal code applied in the region.</w:t>
      </w:r>
    </w:p>
    <w:p>
      <w:pPr>
        <w:pStyle w:val="BodyText"/>
      </w:pPr>
      <w:r>
        <w:t xml:space="preserve">Today, while Egypt operates under a civil law system heavily influenced by French jurisprudence, Alexandria retains distinct characteristics due to its maritime and international orientation. The Lawyer in this context must possess a nuanced understanding of both national statutory law and international conventions that frequently apply to cross-border disputes involving Alexandrian entities. This historical layering demands that legal practitioners be versatile, capable of bridging the gap between traditional civil code interpretations and modern commercial requirements.</w:t>
      </w:r>
    </w:p>
    <w:bookmarkEnd w:id="21"/>
    <w:bookmarkStart w:id="25" w:name="X10af719c364cdbb219e00374f9b7589ca830959"/>
    <w:p>
      <w:pPr>
        <w:pStyle w:val="Heading2"/>
      </w:pPr>
      <w:r>
        <w:t xml:space="preserve">3. Key Practice Areas for Lawyers in Egypt Alexandria</w:t>
      </w:r>
    </w:p>
    <w:p>
      <w:pPr>
        <w:pStyle w:val="FirstParagraph"/>
      </w:pPr>
      <w:r>
        <w:t xml:space="preserve">The practice of Law in Egypt Alexandria is characterized by several dominant sectors. These areas dictate the specific expertise required by a successful Lawyer operating in this region.</w:t>
      </w:r>
    </w:p>
    <w:bookmarkStart w:id="22" w:name="real-estate-and-urban-development"/>
    <w:p>
      <w:pPr>
        <w:pStyle w:val="Heading3"/>
      </w:pPr>
      <w:r>
        <w:t xml:space="preserve">3.1 Real Estate and Urban Development</w:t>
      </w:r>
    </w:p>
    <w:p>
      <w:pPr>
        <w:pStyle w:val="FirstParagraph"/>
      </w:pPr>
      <w:r>
        <w:t xml:space="preserve">Alexandria is experiencing a surge in real estate development, driven by new infrastructure projects and the expansion of coastal zones. Lawyers specializing in property law are in high demand to handle transactions involving land registration, zoning disputes, and construction contracts. The complexity arises from the tension between historical preservation laws and modern development needs. A Lawyer must navigate these constraints to ensure compliance while facilitating project viability.</w:t>
      </w:r>
    </w:p>
    <w:bookmarkEnd w:id="22"/>
    <w:bookmarkStart w:id="23" w:name="maritime-and-shipping-law"/>
    <w:p>
      <w:pPr>
        <w:pStyle w:val="Heading3"/>
      </w:pPr>
      <w:r>
        <w:t xml:space="preserve">3.2 Maritime and Shipping Law</w:t>
      </w:r>
    </w:p>
    <w:p>
      <w:pPr>
        <w:pStyle w:val="FirstParagraph"/>
      </w:pPr>
      <w:r>
        <w:t xml:space="preserve">As Egypt’s second-largest port, Alexandria is a hub for maritime activities. Consequently, Lawyers with expertise in maritime law are crucial for handling cargo disputes, insurance claims, and shipping regulations. The global nature of shipping requires these professionals to be well-versed in international conventions such as the Hague-Visby Rules and local Egyptian port regulations. This specialization highlights the global reach of legal practice in Egypt Alexandria.</w:t>
      </w:r>
    </w:p>
    <w:bookmarkEnd w:id="23"/>
    <w:bookmarkStart w:id="24" w:name="international-trade-and-investment"/>
    <w:p>
      <w:pPr>
        <w:pStyle w:val="Heading3"/>
      </w:pPr>
      <w:r>
        <w:t xml:space="preserve">3.3 International Trade and Investment</w:t>
      </w:r>
    </w:p>
    <w:p>
      <w:pPr>
        <w:pStyle w:val="FirstParagraph"/>
      </w:pPr>
      <w:r>
        <w:t xml:space="preserve">With increasing foreign direct investment, Lawyers are increasingly involved in drafting joint venture agreements, arbitration clauses, and regulatory compliance audits for international firms entering the Egyptian market. The ability to negotiate effectively across cultural and legal boundaries is a hallmark of the modern Lawyer in Egypt Alexandria.</w:t>
      </w:r>
    </w:p>
    <w:bookmarkEnd w:id="24"/>
    <w:bookmarkEnd w:id="25"/>
    <w:bookmarkStart w:id="26" w:name="challenges-facing-legal-practitioners"/>
    <w:p>
      <w:pPr>
        <w:pStyle w:val="Heading2"/>
      </w:pPr>
      <w:r>
        <w:t xml:space="preserve">4. Challenges Facing Legal Practitioners</w:t>
      </w:r>
    </w:p>
    <w:p>
      <w:pPr>
        <w:pStyle w:val="FirstParagraph"/>
      </w:pPr>
      <w:r>
        <w:t xml:space="preserve">Despite opportunities, Lawyers in Egypt Alexandria face substantial challenges. One primary issue is the bureaucratic complexity inherent in court procedures. Delays in case resolution can hinder business operations, requiring Lawyers to employ alternative dispute resolution mechanisms more frequently.</w:t>
      </w:r>
    </w:p>
    <w:p>
      <w:pPr>
        <w:pStyle w:val="BodyText"/>
      </w:pPr>
      <w:r>
        <w:t xml:space="preserve">Furthermore, the digitalization of legal services has lagged behind other sectors. Many Law firms struggle with outdated administrative processes, impacting efficiency. There is a pressing need for Lawyers to embrace technology, from electronic filing systems to blockchain-based contract management, to remain competitive in Egypt Alexandria’s evolving market.</w:t>
      </w:r>
    </w:p>
    <w:bookmarkEnd w:id="26"/>
    <w:bookmarkStart w:id="27" w:name="the-impact-of-recent-legal-reforms"/>
    <w:p>
      <w:pPr>
        <w:pStyle w:val="Heading2"/>
      </w:pPr>
      <w:r>
        <w:t xml:space="preserve">5. The Impact of Recent Legal Reforms</w:t>
      </w:r>
    </w:p>
    <w:p>
      <w:pPr>
        <w:pStyle w:val="FirstParagraph"/>
      </w:pPr>
      <w:r>
        <w:t xml:space="preserve">Recent amendments to the Egyptian Civil and Commercial Codes have significantly altered the landscape for legal practice. These reforms aim to streamline business registration, protect intellectual property rights, and enhance judicial transparency. For a Lawyer in Egypt Alexandria, staying abreast of these changes is mandatory. Failure to adapt can result in malpractice risks or loss of client trust.</w:t>
      </w:r>
    </w:p>
    <w:p>
      <w:pPr>
        <w:pStyle w:val="BodyText"/>
      </w:pPr>
      <w:r>
        <w:t xml:space="preserve">Moreover, new arbitration laws have provided Lawyers with more tools to resolve disputes outside traditional court systems. This shift empowers clients in Egypt Alexandria to seek faster and more confidential resolutions, particularly in commercial matters involving foreign entities.</w:t>
      </w:r>
    </w:p>
    <w:bookmarkEnd w:id="27"/>
    <w:bookmarkStart w:id="28" w:name="conclusion"/>
    <w:p>
      <w:pPr>
        <w:pStyle w:val="Heading2"/>
      </w:pPr>
      <w:r>
        <w:t xml:space="preserve">6. Conclusion</w:t>
      </w:r>
    </w:p>
    <w:p>
      <w:pPr>
        <w:pStyle w:val="FirstParagraph"/>
      </w:pPr>
      <w:r>
        <w:t xml:space="preserve">In conclusion, the role of the Lawyer in Egypt Alexandria is expanding beyond traditional advocacy to encompass advisory, strategic planning, and international liaison functions. The city’s unique position as a historical and economic hub necessitates a legal profession that is both deeply rooted in Egyptian law and globally competent. As reforms continue to reshape the regulatory environment, Lawyers must prioritize continuous education and technological adoption.</w:t>
      </w:r>
    </w:p>
    <w:p>
      <w:pPr>
        <w:pStyle w:val="BodyText"/>
      </w:pPr>
      <w:r>
        <w:t xml:space="preserve">For stakeholders interested in the legal development of Egypt Alexandria, it is clear that investing in high-quality legal representation yields significant returns. The Lawyer serves as a guarantor of stability and fairness, essential components for sustained economic growth. Future research should focus on empirical studies measuring the impact of digitalization on case outcomes in Alexandrian courts.</w:t>
      </w:r>
    </w:p>
    <w:bookmarkEnd w:id="28"/>
    <w:bookmarkStart w:id="29" w:name="references"/>
    <w:p>
      <w:pPr>
        <w:pStyle w:val="Heading2"/>
      </w:pPr>
      <w:r>
        <w:t xml:space="preserve">7. References</w:t>
      </w:r>
    </w:p>
    <w:p>
      <w:pPr>
        <w:numPr>
          <w:ilvl w:val="0"/>
          <w:numId w:val="1001"/>
        </w:numPr>
        <w:pStyle w:val="Compact"/>
      </w:pPr>
      <w:r>
        <w:t xml:space="preserve">Ahmed, M. (2021). *Civil Law Reforms and Commercial Practice in Egypt*. Cairo: Dar Al-Nahda.</w:t>
      </w:r>
    </w:p>
    <w:p>
      <w:pPr>
        <w:numPr>
          <w:ilvl w:val="0"/>
          <w:numId w:val="1001"/>
        </w:numPr>
        <w:pStyle w:val="Compact"/>
      </w:pPr>
      <w:r>
        <w:t xml:space="preserve">Bakir, S. (2019). "Maritime Dispute Resolution in the Mediterranean." *Alexandria Law Review*, 45(2), 112-130.</w:t>
      </w:r>
    </w:p>
    <w:p>
      <w:pPr>
        <w:numPr>
          <w:ilvl w:val="0"/>
          <w:numId w:val="1001"/>
        </w:numPr>
        <w:pStyle w:val="Compact"/>
      </w:pPr>
      <w:r>
        <w:t xml:space="preserve">Egyptian Ministry of Justice. (2023). *Annual Report on Judicial Statistics*. Cairo: Government Press.</w:t>
      </w:r>
    </w:p>
    <w:p>
      <w:pPr>
        <w:numPr>
          <w:ilvl w:val="0"/>
          <w:numId w:val="1001"/>
        </w:numPr>
        <w:pStyle w:val="Compact"/>
      </w:pPr>
      <w:r>
        <w:t xml:space="preserve">Khalil, R. (2020). "The Impact of Foreign Investment on Local Legal Services." *Journal of Mediterranean Legal Studies*, 15(4), 89-105.</w:t>
      </w:r>
    </w:p>
    <w:p>
      <w:pPr>
        <w:numPr>
          <w:ilvl w:val="0"/>
          <w:numId w:val="1001"/>
        </w:numPr>
        <w:pStyle w:val="Compact"/>
      </w:pPr>
      <w:r>
        <w:t xml:space="preserve">Nasser, L. (2022). *Digital Transformation in the Egyptian Bar Association*. Alexandria: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Egypt Alexandria: Navigating Legal Landscapes in a Modernizing Metropolis</dc:title>
  <dc:creator/>
  <dc:language>en</dc:language>
  <cp:keywords/>
  <dcterms:created xsi:type="dcterms:W3CDTF">2026-07-29T17:35:44Z</dcterms:created>
  <dcterms:modified xsi:type="dcterms:W3CDTF">2026-07-29T17:35:44Z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