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Legal</w:t>
      </w:r>
      <w:r>
        <w:t xml:space="preserve"> </w:t>
      </w:r>
      <w:r>
        <w:t xml:space="preserve">Modernization</w:t>
      </w:r>
      <w:r>
        <w:t xml:space="preserve"> </w:t>
      </w:r>
      <w:r>
        <w:t xml:space="preserve">and</w:t>
      </w:r>
      <w:r>
        <w:t xml:space="preserve"> </w:t>
      </w:r>
      <w:r>
        <w:t xml:space="preserve">Judicial</w:t>
      </w:r>
      <w:r>
        <w:t xml:space="preserve"> </w:t>
      </w:r>
      <w:r>
        <w:t xml:space="preserve">Integrity</w:t>
      </w:r>
    </w:p>
    <w:bookmarkStart w:id="30" w:name="Xada5407edc5531b6a9c851dfe14dd9c04f57ff9"/>
    <w:p>
      <w:pPr>
        <w:pStyle w:val="Heading1"/>
      </w:pPr>
      <w:r>
        <w:t xml:space="preserve">The Evolving Role of the Lawyer in Ghana Accra: Navigating Legal Modernization and Judicial Integrity</w:t>
      </w:r>
    </w:p>
    <w:p>
      <w:pPr>
        <w:pStyle w:val="FirstParagraph"/>
      </w:pPr>
      <w:r>
        <w:rPr>
          <w:bCs/>
          <w:b/>
        </w:rPr>
        <w:t xml:space="preserve">Author:</w:t>
      </w:r>
      <w:r>
        <w:br/>
      </w:r>
      <w:r>
        <w:t xml:space="preserve">[Your Name]</w:t>
      </w:r>
      <w:r>
        <w:br/>
      </w:r>
      <w:r>
        <w:t xml:space="preserve">Department of Legal Studies</w:t>
      </w:r>
      <w:r>
        <w:br/>
      </w:r>
      <w:r>
        <w:t xml:space="preserve">University of Ghana, Legon</w:t>
      </w:r>
    </w:p>
    <w:bookmarkStart w:id="20" w:name="abstract"/>
    <w:p>
      <w:pPr>
        <w:pStyle w:val="Heading2"/>
      </w:pPr>
      <w:r>
        <w:t xml:space="preserve">Abstract</w:t>
      </w:r>
    </w:p>
    <w:bookmarkEnd w:id="20"/>
    <w:p>
      <w:pPr>
        <w:pStyle w:val="FirstParagraph"/>
      </w:pPr>
      <w:r>
        <w:t xml:space="preserve">This conference paper examines the dynamic transformation of the legal profession within Ghana Accra, focusing on the critical role of the lawyer in a rapidly modernizing democracy. As Ghana Accra emerges as a hub for economic activity and political stability in West Africa, its legal framework is undergoing significant reforms. This study analyzes how lawyers are adapting to these changes, particularly regarding digital jurisprudence, corporate law complexities, and human rights advocacy. Furthermore, it addresses the ethical challenges faced by legal practitioners in maintaining judicial integrity amidst growing commercial pressures. By exploring case studies from recent high-profile litigation in Ghana Accra and reviewing legislative updates since the inception of the Fourth Republic, this paper argues that the lawyer is not merely an advocate but a pivotal institution for sustaining constitutional order.</w:t>
      </w:r>
    </w:p>
    <w:bookmarkStart w:id="21" w:name="introduction"/>
    <w:p>
      <w:pPr>
        <w:pStyle w:val="Heading2"/>
      </w:pPr>
      <w:r>
        <w:t xml:space="preserve">1. Introduction</w:t>
      </w:r>
    </w:p>
    <w:p>
      <w:pPr>
        <w:pStyle w:val="FirstParagraph"/>
      </w:pPr>
      <w:r>
        <w:t xml:space="preserve">The legal landscape of Ghana Accra has witnessed profound shifts in recent decades. As the capital city and economic nerve center of Ghana, Accra serves as the seat of all superior courts, including the Supreme Court and the Court of Appeal. Consequently, the concentration of legal power in this metropolitan area places immense responsibility on its practitioners. The role of a Lawyer here extends beyond traditional courtroom advocacy; it encompasses mediation, corporate compliance, constitutional interpretation, and public interest litigation.</w:t>
      </w:r>
    </w:p>
    <w:p>
      <w:pPr>
        <w:pStyle w:val="BodyText"/>
      </w:pPr>
      <w:r>
        <w:t xml:space="preserve">This paper aims to dissect these multifaceted roles against the backdrop of Ghana’s ongoing judicial reforms. It is imperative to understand how lawyers in Ghana Accra navigate the tension between commercial law demands and the ethical imperatives of justice. As globalization influences local markets, lawyers must possess a nuanced understanding of international law alongside domestic statutes, reinforcing their status as key stakeholders in national development.</w:t>
      </w:r>
    </w:p>
    <w:bookmarkEnd w:id="21"/>
    <w:bookmarkStart w:id="22" w:name="historical-context-and-judicial-reforms"/>
    <w:p>
      <w:pPr>
        <w:pStyle w:val="Heading2"/>
      </w:pPr>
      <w:r>
        <w:t xml:space="preserve">2. Historical Context and Judicial Reforms</w:t>
      </w:r>
    </w:p>
    <w:p>
      <w:pPr>
        <w:pStyle w:val="FirstParagraph"/>
      </w:pPr>
      <w:r>
        <w:t xml:space="preserve">To appreciate the current state of legal practice in Ghana Accra, one must consider the historical trajectory since 1993. The return to democratic rule necessitated a robust legal system capable of checking executive power and protecting civil liberties. Over the years, various administrations have initiated judicial reforms aimed at reducing case backlog, enhancing transparency, and improving access to justice. These reforms have directly impacted how lawyers operate.</w:t>
      </w:r>
    </w:p>
    <w:p>
      <w:pPr>
        <w:pStyle w:val="BodyText"/>
      </w:pPr>
      <w:r>
        <w:t xml:space="preserve">In earlier decades, legal practice in Ghana Accra was often characterized by procedural delays and a reliance on oral arguments with limited documentation. However, the introduction of the Electronic Case Management System (ECMS) has revolutionized court proceedings. Lawyers are now required to file documents digitally, attend virtual hearings, and utilize online databases for case research. This technological shift demands that legal practitioners in Ghana Accra become not only knowledgeable in law but also tech-savvy professionals capable of leveraging digital tools for efficient litigation.</w:t>
      </w:r>
    </w:p>
    <w:bookmarkEnd w:id="22"/>
    <w:bookmarkStart w:id="23" w:name="the-lawyer-as-a-corporate-advisor"/>
    <w:p>
      <w:pPr>
        <w:pStyle w:val="Heading2"/>
      </w:pPr>
      <w:r>
        <w:t xml:space="preserve">3. The Lawyer as a Corporate Advisor</w:t>
      </w:r>
    </w:p>
    <w:p>
      <w:pPr>
        <w:pStyle w:val="FirstParagraph"/>
      </w:pPr>
      <w:r>
        <w:t xml:space="preserve">Ghana Accra has seen an influx of foreign direct investment, particularly in the oil and gas, telecommunications, and financial services sectors. This economic boom has elevated the demand for specialized legal services. Lawyers in this sphere act as critical advisors to multinational corporations entering the Ghanaian market.</w:t>
      </w:r>
    </w:p>
    <w:p>
      <w:pPr>
        <w:pStyle w:val="BodyText"/>
      </w:pPr>
      <w:r>
        <w:t xml:space="preserve">These legal professionals must navigate complex regulatory environments involving the Securities and Exchange Commission, the Bank of Ghana, and various statutory bodies. The role of the Lawyer here is advisory and protective, ensuring that corporate entities comply with local laws while maximizing operational efficiency. For instance, in merger and acquisition activities within Ghana Accra’s business district, lawyers play a crucial role in due diligence to prevent future legal liabilities. This aspect highlights the lawyer's function as a gatekeeper of regulatory compliance.</w:t>
      </w:r>
    </w:p>
    <w:bookmarkEnd w:id="23"/>
    <w:bookmarkStart w:id="24" w:name="human-rights-and-constitutional-advocacy"/>
    <w:p>
      <w:pPr>
        <w:pStyle w:val="Heading2"/>
      </w:pPr>
      <w:r>
        <w:t xml:space="preserve">4. Human Rights and Constitutional Advocacy</w:t>
      </w:r>
    </w:p>
    <w:p>
      <w:pPr>
        <w:pStyle w:val="FirstParagraph"/>
      </w:pPr>
      <w:r>
        <w:t xml:space="preserve">Beyond commercial interests, lawyers in Ghana Accra remain the primary defenders of human rights and constitutional freedoms. Civil society organizations frequently engage with legal practitioners to challenge unlawful government actions or defend marginalized communities. The High Court of Ghana has been the site for numerous landmark rulings that have expanded civil liberties, largely driven by the strategic litigation efforts of dedicated lawyers.</w:t>
      </w:r>
    </w:p>
    <w:p>
      <w:pPr>
        <w:pStyle w:val="BodyText"/>
      </w:pPr>
      <w:r>
        <w:t xml:space="preserve">For example, recent debates surrounding freedom of expression and press rights have seen prominent lawyers in Ghana Accra taking pro bono cases to defend journalists against defamation suits. These actions underscore the lawyer’s role as a protector of democracy. By utilizing constitutional provisions effectively, these legal professionals ensure that the state remains accountable to its citizens. This advocacy work is vital for maintaining public trust in the judicial system.</w:t>
      </w:r>
    </w:p>
    <w:bookmarkEnd w:id="24"/>
    <w:bookmarkStart w:id="25" w:name="X319f0613404a32ed016b7986d8b576b0c754e9f"/>
    <w:p>
      <w:pPr>
        <w:pStyle w:val="Heading2"/>
      </w:pPr>
      <w:r>
        <w:t xml:space="preserve">5. Ethical Challenges and Professional Integrity</w:t>
      </w:r>
    </w:p>
    <w:p>
      <w:pPr>
        <w:pStyle w:val="FirstParagraph"/>
      </w:pPr>
      <w:r>
        <w:t xml:space="preserve">The expansion of the legal market in Ghana Accra has also introduced new ethical dilemmas. The pressure to secure high-paying corporate clients can sometimes conflict with the duty to uphold justice. Issues such as conflicts of interest, confidentiality breaches, and improper influence over judicial officers remain persistent challenges.</w:t>
      </w:r>
    </w:p>
    <w:p>
      <w:pPr>
        <w:pStyle w:val="BodyText"/>
      </w:pPr>
      <w:r>
        <w:t xml:space="preserve">The Legal Council of Ghana plays a significant role in regulating these practices through its disciplinary committees. However, enforcement remains difficult due to the sheer volume of practitioners and the complexity of modern legal transactions. It is essential for law firms in Ghana Accra to adopt strict internal compliance mechanisms. Moreover, continuing legal education should emphasize ethical decision-making, ensuring that lawyers prioritize integrity over profit.</w:t>
      </w:r>
    </w:p>
    <w:bookmarkEnd w:id="25"/>
    <w:bookmarkStart w:id="26" w:name="access-to-justice-and-pro-bono-work"/>
    <w:p>
      <w:pPr>
        <w:pStyle w:val="Heading2"/>
      </w:pPr>
      <w:r>
        <w:t xml:space="preserve">6. Access to Justice and Pro Bono Work</w:t>
      </w:r>
    </w:p>
    <w:p>
      <w:pPr>
        <w:pStyle w:val="FirstParagraph"/>
      </w:pPr>
      <w:r>
        <w:t xml:space="preserve">A significant challenge facing the legal profession in Ghana Accra is the disparity in access to justice between affluent citizens and those living in poverty. While wealthy clients can afford top-tier legal representation, indigent individuals often lack basic legal knowledge or resources. In response, many lawyers and bar associations have intensified their pro bono efforts.</w:t>
      </w:r>
    </w:p>
    <w:p>
      <w:pPr>
        <w:pStyle w:val="BodyText"/>
      </w:pPr>
      <w:r>
        <w:t xml:space="preserve">Initiatives such as mobile courts and community legal aid clinics rely heavily on volunteer lawyers from Ghana Accra’s major firms. These efforts help bridge the gap between the judiciary and ordinary Ghanaians. By providing free legal counsel in areas like land disputes, family law, and criminal defense, lawyers contribute to social stability. This dimension of their role reinforces the notion that justice should not be a commodity available only to those who can pay.</w:t>
      </w:r>
    </w:p>
    <w:bookmarkEnd w:id="26"/>
    <w:bookmarkStart w:id="27" w:name="X6a22f44962f528bb64d7f6175f4dce6a1a2d29f"/>
    <w:p>
      <w:pPr>
        <w:pStyle w:val="Heading2"/>
      </w:pPr>
      <w:r>
        <w:t xml:space="preserve">7. The Future of Legal Practice in Ghana Accra</w:t>
      </w:r>
    </w:p>
    <w:p>
      <w:pPr>
        <w:pStyle w:val="FirstParagraph"/>
      </w:pPr>
      <w:r>
        <w:t xml:space="preserve">Looking ahead, the future of legal practice in Ghana Accra will likely be shaped by artificial intelligence, alternative dispute resolution mechanisms, and increased regional integration within the African Continental Free Trade Area (AfCFTA). Lawyers must prepare for a landscape where routine legal tasks are automated, requiring them to focus more on complex strategy and client counseling.</w:t>
      </w:r>
    </w:p>
    <w:p>
      <w:pPr>
        <w:pStyle w:val="BodyText"/>
      </w:pPr>
      <w:r>
        <w:t xml:space="preserve">Additionally, as Ghana Accra hosts secretariats for international bodies like the AfCFTA Secretariat, local lawyers will have opportunities to engage in cross-border arbitration. This presents a chance for the profession to elevate its standards globally. However, it also requires continuous upskilling and adaptation to international best practices.</w:t>
      </w:r>
    </w:p>
    <w:bookmarkEnd w:id="27"/>
    <w:bookmarkStart w:id="28" w:name="conclusion"/>
    <w:p>
      <w:pPr>
        <w:pStyle w:val="Heading2"/>
      </w:pPr>
      <w:r>
        <w:t xml:space="preserve">8. Conclusion</w:t>
      </w:r>
    </w:p>
    <w:p>
      <w:pPr>
        <w:pStyle w:val="FirstParagraph"/>
      </w:pPr>
      <w:r>
        <w:t xml:space="preserve">In conclusion, the lawyer in Ghana Accra occupies a pivotal position in society’s structural framework. They are instrumental in facilitating economic growth through robust corporate law services, safeguarding democratic values through constitutional litigation, and promoting social equity via access to justice initiatives. While challenges regarding technology adoption and ethical conduct persist, the resilience of the profession is evident.</w:t>
      </w:r>
    </w:p>
    <w:p>
      <w:pPr>
        <w:pStyle w:val="BodyText"/>
      </w:pPr>
      <w:r>
        <w:t xml:space="preserve">As Ghana Accra continues to develop as a regional hub for legal arbitration and business in Africa, its lawyers must embrace innovation while remaining steadfast in their commitment to justice. Strengthening professional bodies, enhancing educational curricula, and fostering ethical cultures within law firms will be essential steps forward. Ultimately, the strength of Ghana’s democracy rests not just on its laws written on paper but on the effectiveness and integrity of the lawyers who enforce them daily in courtrooms across Ghana Accra.</w:t>
      </w:r>
    </w:p>
    <w:bookmarkEnd w:id="28"/>
    <w:bookmarkStart w:id="29" w:name="references"/>
    <w:p>
      <w:pPr>
        <w:pStyle w:val="Heading2"/>
      </w:pPr>
      <w:r>
        <w:t xml:space="preserve">References</w:t>
      </w:r>
    </w:p>
    <w:p>
      <w:pPr>
        <w:numPr>
          <w:ilvl w:val="0"/>
          <w:numId w:val="1001"/>
        </w:numPr>
        <w:pStyle w:val="Compact"/>
      </w:pPr>
      <w:r>
        <w:t xml:space="preserve">The Constitution of the Republic of Ghana (1992).</w:t>
      </w:r>
    </w:p>
    <w:p>
      <w:pPr>
        <w:numPr>
          <w:ilvl w:val="0"/>
          <w:numId w:val="1001"/>
        </w:numPr>
        <w:pStyle w:val="Compact"/>
      </w:pPr>
      <w:r>
        <w:t xml:space="preserve">Judicial Service of Ghana Annual Reports (Various Years).</w:t>
      </w:r>
    </w:p>
    <w:p>
      <w:pPr>
        <w:numPr>
          <w:ilvl w:val="0"/>
          <w:numId w:val="1001"/>
        </w:numPr>
        <w:pStyle w:val="Compact"/>
      </w:pPr>
      <w:r>
        <w:t xml:space="preserve">Nkrumah, K., "Law and Society in Contemporary Africa," University Press, 2018.</w:t>
      </w:r>
    </w:p>
    <w:p>
      <w:pPr>
        <w:numPr>
          <w:ilvl w:val="0"/>
          <w:numId w:val="1001"/>
        </w:numPr>
        <w:pStyle w:val="Compact"/>
      </w:pPr>
      <w:r>
        <w:t xml:space="preserve">African Union Documents on the AfCFTA Secretariat Operations.</w:t>
      </w:r>
    </w:p>
    <w:p>
      <w:pPr>
        <w:numPr>
          <w:ilvl w:val="0"/>
          <w:numId w:val="1001"/>
        </w:numPr>
        <w:pStyle w:val="Compact"/>
      </w:pPr>
      <w:r>
        <w:t xml:space="preserve">Ghana Bar Association Journal: Ethical Standards in Modern Practice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Ghana Accra: Navigating Legal Modernization and Judicial Integrity</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