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d4fa6e72bfb0e42b2d6150a03c4394967019909"/>
    <w:p>
      <w:pPr>
        <w:pStyle w:val="Heading1"/>
      </w:pPr>
      <w:r>
        <w:t xml:space="preserve">The Evolving Role of the Lawyer in India Bangalore: A Conference Paper</w:t>
      </w:r>
    </w:p>
    <w:p>
      <w:pPr>
        <w:pStyle w:val="FirstParagraph"/>
      </w:pPr>
      <w:r>
        <w:rPr>
          <w:bCs/>
          <w:b/>
        </w:rPr>
        <w:t xml:space="preserve">Presentation to the Annual Legal Symposium on Technology and Justice</w:t>
      </w:r>
    </w:p>
    <w:p>
      <w:pPr>
        <w:pStyle w:val="BodyText"/>
      </w:pPr>
      <w:r>
        <w:rPr>
          <w:iCs/>
          <w:i/>
        </w:rPr>
        <w:t xml:space="preserve">Date: October 2023</w:t>
      </w:r>
    </w:p>
    <w:p>
      <w:pPr>
        <w:pStyle w:val="BodyText"/>
      </w:pPr>
      <w:r>
        <w:br/>
      </w:r>
      <w:r>
        <w:br/>
      </w:r>
    </w:p>
    <w:bookmarkStart w:id="20" w:name="abstract"/>
    <w:p>
      <w:pPr>
        <w:pStyle w:val="Heading2"/>
      </w:pPr>
      <w:r>
        <w:t xml:space="preserve">Abstract</w:t>
      </w:r>
    </w:p>
    <w:p>
      <w:pPr>
        <w:pStyle w:val="FirstParagraph"/>
      </w:pPr>
      <w:r>
        <w:t xml:space="preserve">Bangalore, often referred to as the "Silicon Valley of India," stands at a unique intersection of rapid technological advancement and traditional legal frameworks. This paper explores the multifaceted role of a Lawyer within this dynamic ecosystem. As India's IT capital, Bangalore presents distinct challenges regarding intellectual property rights, data privacy laws under the Digital Personal Data Protection Act, and cross-border e-commerce disputes. This document examines how lawyers in Bangalore must adapt to these changes by integrating technological proficiency with deep knowledge of Indian jurisprudence. The paper argues that the modern Lawyer in India is no longer just an advocate but a strategic advisor and a technologist, essential for maintaining the rule of law in the digital age.</w:t>
      </w:r>
    </w:p>
    <w:p>
      <w:pPr>
        <w:pStyle w:val="BodyText"/>
      </w:pPr>
      <w:r>
        <w:br/>
      </w:r>
    </w:p>
    <w:bookmarkEnd w:id="20"/>
    <w:bookmarkStart w:id="21" w:name="introduction"/>
    <w:p>
      <w:pPr>
        <w:pStyle w:val="Heading2"/>
      </w:pPr>
      <w:r>
        <w:t xml:space="preserve">Introduction</w:t>
      </w:r>
    </w:p>
    <w:p>
      <w:pPr>
        <w:pStyle w:val="FirstParagraph"/>
      </w:pPr>
      <w:r>
        <w:t xml:space="preserve">The legal landscape in India is undergoing a seismic shift, driven largely by the economic engines located within its major metropolitan hubs. Among these, India Bangalore has emerged as a focal point of innovation and commerce. For the practicing Lawyer, this location offers both unparalleled opportunities and complex regulatory hurdles. A lawyer is traditionally defined as an advocate who pleads a client's case in court; however, in the context of Bangalore's booming startup ecosystem, the definition expands significantly.</w:t>
      </w:r>
    </w:p>
    <w:p>
      <w:pPr>
        <w:pStyle w:val="BodyText"/>
      </w:pPr>
      <w:r>
        <w:t xml:space="preserve">This conference paper aims to dissect the specific responsibilities and adaptations required of a Lawyer operating in India Bangalore. We will analyze how global standards are influencing local practices and how domestic laws are being reshaped by international trade dynamics centered in this region.</w:t>
      </w:r>
    </w:p>
    <w:bookmarkEnd w:id="21"/>
    <w:bookmarkStart w:id="22" w:name="intellectual-property-protection"/>
    <w:p>
      <w:pPr>
        <w:pStyle w:val="Heading2"/>
      </w:pPr>
      <w:r>
        <w:t xml:space="preserve">Intellectual Property Protection</w:t>
      </w:r>
    </w:p>
    <w:p>
      <w:pPr>
        <w:pStyle w:val="FirstParagraph"/>
      </w:pPr>
      <w:r>
        <w:t xml:space="preserve">In the heart of India Bangalore's tech parks, Intellectual Property (IP) is the most valuable asset for many startups and multinational corporations. The role of a Lawyer here extends far beyond litigation; it involves proactive strategy and rigorous protection management.</w:t>
      </w:r>
    </w:p>
    <w:p>
      <w:pPr>
        <w:pStyle w:val="BodyText"/>
      </w:pPr>
      <w:r>
        <w:t xml:space="preserve">A lawyer must possess a nuanced understanding of patent law as it applies to software algorithms, which is a contentious area globally and in India. Furthermore, copyright issues surrounding code ownership and open-source licensing require specialized legal expertise. In Bangalore, where thousands of startups incubate daily, a Lawyer plays a pivotal role in ensuring that foundational innovations are legally safeguarded against infringement.</w:t>
      </w:r>
    </w:p>
    <w:p>
      <w:pPr>
        <w:pStyle w:val="BodyText"/>
      </w:pPr>
      <w:r>
        <w:t xml:space="preserve">Multinational firms relocating to India Bangalore often face the challenge of aligning their global IP strategies with Indian statutory requirements. The Lawyer acts as the bridge between these two worlds, negotiating licenses and handling registrations with the Controller General of Patents, Designs, and Trademarks. Without competent legal counsel in this specific domain, many technological breakthroughs could be vulnerable to theft or misappropriation.</w:t>
      </w:r>
    </w:p>
    <w:bookmarkEnd w:id="22"/>
    <w:bookmarkStart w:id="23" w:name="navigating-data-privacy-laws"/>
    <w:p>
      <w:pPr>
        <w:pStyle w:val="Heading2"/>
      </w:pPr>
      <w:r>
        <w:t xml:space="preserve">Navigating Data Privacy Laws</w:t>
      </w:r>
    </w:p>
    <w:p>
      <w:pPr>
        <w:pStyle w:val="FirstParagraph"/>
      </w:pPr>
      <w:r>
        <w:t xml:space="preserve">The advent of the Digital Personal Data Protection Act (DPDPA) has placed data privacy at the forefront of legal concerns in India. Bangalore, being the IT hub, generates massive amounts of user data daily. Consequently, every corporate entity operating within India Bangalore must adhere to strict compliance standards.</w:t>
      </w:r>
    </w:p>
    <w:p>
      <w:pPr>
        <w:pStyle w:val="BodyText"/>
      </w:pPr>
      <w:r>
        <w:t xml:space="preserve">A Lawyer serving these entities is responsible for conducting audits and ensuring that data handling practices meet the rigorous demands of privacy laws. This includes drafting comprehensive privacy policies, establishing internal grievance redressal mechanisms, and managing cross-border data transfer agreements. The complexity lies in harmonizing local regulations with international standards such as the GDPR (General Data Protection Regulation), which many Bangalore-based companies serve.</w:t>
      </w:r>
    </w:p>
    <w:p>
      <w:pPr>
        <w:pStyle w:val="BodyText"/>
      </w:pPr>
      <w:r>
        <w:t xml:space="preserve">Furthermore, the Lawyer must be prepared to handle regulatory inquiries and potential litigation arising from data breaches. In a city where cybersecurity incidents can have cascading effects on national infrastructure, the role of a Lawyer in risk mitigation is critical.</w:t>
      </w:r>
    </w:p>
    <w:bookmarkEnd w:id="23"/>
    <w:bookmarkStart w:id="24" w:name="employment-law-and-the-gig-economy"/>
    <w:p>
      <w:pPr>
        <w:pStyle w:val="Heading2"/>
      </w:pPr>
      <w:r>
        <w:t xml:space="preserve">Employment Law and the Gig Economy</w:t>
      </w:r>
    </w:p>
    <w:p>
      <w:pPr>
        <w:pStyle w:val="FirstParagraph"/>
      </w:pPr>
      <w:r>
        <w:t xml:space="preserve">Bangalore is also a hotspot for flexible work arrangements, contributing to the rise of the gig economy. Traditional employment laws in India were drafted for permanent workforce structures, leaving ambiguities regarding freelance developers and contract workers prevalent in this region.</w:t>
      </w:r>
    </w:p>
    <w:p>
      <w:pPr>
        <w:pStyle w:val="BodyText"/>
      </w:pPr>
      <w:r>
        <w:t xml:space="preserve">A Lawyer dealing with these issues must interpret existing labor codes while anticipating future legislative changes. They assist companies in drafting robust contractor agreements that protect employer interests without violating the rights of workers. This is particularly relevant for startups in India Bangalore, which rely heavily on agile, contract-based talent pools.</w:t>
      </w:r>
    </w:p>
    <w:p>
      <w:pPr>
        <w:pStyle w:val="BodyText"/>
      </w:pPr>
      <w:r>
        <w:t xml:space="preserve">Moreover, as the nature of work evolves, Lawyers are increasingly involved in negotiating collective bargaining issues and resolving disputes related to workplace harassment and discrimination. The modern Lawyer must thus possess soft skills akin to mediators and human resources experts, reflecting the human-centric aspect of law.</w:t>
      </w:r>
    </w:p>
    <w:bookmarkEnd w:id="24"/>
    <w:bookmarkStart w:id="25" w:name="alternative-dispute-resolution-adr"/>
    <w:p>
      <w:pPr>
        <w:pStyle w:val="Heading2"/>
      </w:pPr>
      <w:r>
        <w:t xml:space="preserve">Alternative Dispute Resolution (ADR)</w:t>
      </w:r>
    </w:p>
    <w:p>
      <w:pPr>
        <w:pStyle w:val="FirstParagraph"/>
      </w:pPr>
      <w:r>
        <w:t xml:space="preserve">The backlog of cases in Indian courts is a well-documented issue. To address this, there has been a significant push towards Alternative Dispute Resolution mechanisms such as arbitration and mediation. Bangalore hosts several prestigious arbitration centers, making it a key venue for resolving commercial disputes.</w:t>
      </w:r>
    </w:p>
    <w:p>
      <w:pPr>
        <w:pStyle w:val="BodyText"/>
      </w:pPr>
      <w:r>
        <w:t xml:space="preserve">A Lawyer here must be adept at negotiating settlements and representing clients in arbitral tribunals rather than traditional litigation. This requires a different set of skills focused on negotiation, efficiency, and international best practices. The speed of commerce in India Bangalore demands faster resolution times than the conventional judicial system can provide.</w:t>
      </w:r>
    </w:p>
    <w:p>
      <w:pPr>
        <w:pStyle w:val="BodyText"/>
      </w:pPr>
      <w:r>
        <w:t xml:space="preserve">Therefore, training programs for Lawyers increasingly focus on arbitration rules and techniques. The ability to resolve disputes out of court is becoming a key metric for legal success in this city, directly impacting client satisfaction and commercial continuity.</w:t>
      </w:r>
    </w:p>
    <w:bookmarkEnd w:id="25"/>
    <w:bookmarkStart w:id="26" w:name="conclusion"/>
    <w:p>
      <w:pPr>
        <w:pStyle w:val="Heading2"/>
      </w:pPr>
      <w:r>
        <w:t xml:space="preserve">Conclusion</w:t>
      </w:r>
    </w:p>
    <w:p>
      <w:pPr>
        <w:pStyle w:val="FirstParagraph"/>
      </w:pPr>
      <w:r>
        <w:t xml:space="preserve">The role of a Lawyer in India Bangalore is evolving rapidly from that of a traditional courtroom advocate to a multifaceted legal strategist. As the city continues to cement its position as the technological capital of India, lawyers must stay abreast of developments in intellectual property, data privacy, employment laws, and alternative dispute resolution.</w:t>
      </w:r>
    </w:p>
    <w:p>
      <w:pPr>
        <w:pStyle w:val="BodyText"/>
      </w:pPr>
      <w:r>
        <w:t xml:space="preserve">This paper concludes that for a Lawyer to remain relevant and effective in this jurisdiction, they must embrace continuous learning and technological integration. The future belongs to those who can navigate the complex web of Indian statutes while understanding the global context of Bangalore's economy. Legal education reform and professional development programs should focus heavily on these emerging areas to prepare the next generation of Lawyers for this dynamic landscape.</w:t>
      </w:r>
    </w:p>
    <w:p>
      <w:pPr>
        <w:pStyle w:val="BodyText"/>
      </w:pPr>
      <w:r>
        <w:br/>
      </w:r>
      <w:r>
        <w:br/>
      </w:r>
    </w:p>
    <w:p>
      <w:pPr>
        <w:pStyle w:val="BodyText"/>
      </w:pPr>
      <w:r>
        <w:rPr>
          <w:bCs/>
          <w:b/>
        </w:rPr>
        <w:t xml:space="preserve">Bibliography</w:t>
      </w:r>
    </w:p>
    <w:p>
      <w:pPr>
        <w:numPr>
          <w:ilvl w:val="0"/>
          <w:numId w:val="1001"/>
        </w:numPr>
        <w:pStyle w:val="Compact"/>
      </w:pPr>
      <w:r>
        <w:t xml:space="preserve">- Supreme Court of India Reports on Digital Privacy.</w:t>
      </w:r>
    </w:p>
    <w:p>
      <w:pPr>
        <w:numPr>
          <w:ilvl w:val="0"/>
          <w:numId w:val="1001"/>
        </w:numPr>
        <w:pStyle w:val="Compact"/>
      </w:pPr>
      <w:r>
        <w:t xml:space="preserve">- Bar Council of India Guidelines on Legal Practice.</w:t>
      </w:r>
    </w:p>
    <w:p>
      <w:pPr>
        <w:numPr>
          <w:ilvl w:val="0"/>
          <w:numId w:val="1001"/>
        </w:numPr>
        <w:pStyle w:val="Compact"/>
      </w:pPr>
      <w:r>
        <w:t xml:space="preserve">- Recent case studies from Bangalore High Court regarding IP disputes.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India Bangalore: A Conference Paper</dc:title>
  <dc:creator/>
  <dc:language>en</dc:language>
  <cp:keywords/>
  <dcterms:created xsi:type="dcterms:W3CDTF">2026-07-29T16:17:12Z</dcterms:created>
  <dcterms:modified xsi:type="dcterms:W3CDTF">2026-07-29T16:17:12Z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