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Lima:</w:t>
      </w:r>
      <w:r>
        <w:t xml:space="preserve"> </w:t>
      </w:r>
      <w:r>
        <w:t xml:space="preserve">Navigating</w:t>
      </w:r>
      <w:r>
        <w:t xml:space="preserve"> </w:t>
      </w:r>
      <w:r>
        <w:t xml:space="preserve">Legal</w:t>
      </w:r>
      <w:r>
        <w:t xml:space="preserve"> </w:t>
      </w:r>
      <w:r>
        <w:t xml:space="preserve">Complexities</w:t>
      </w:r>
      <w:r>
        <w:t xml:space="preserve"> </w:t>
      </w:r>
      <w:r>
        <w:t xml:space="preserve">in</w:t>
      </w:r>
      <w:r>
        <w:t xml:space="preserve"> </w:t>
      </w:r>
      <w:r>
        <w:t xml:space="preserve">a</w:t>
      </w:r>
      <w:r>
        <w:t xml:space="preserve"> </w:t>
      </w:r>
      <w:r>
        <w:t xml:space="preserve">Modernizing</w:t>
      </w:r>
      <w:r>
        <w:t xml:space="preserve"> </w:t>
      </w:r>
      <w:r>
        <w:t xml:space="preserve">Jurisdiction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Lawyer in Peru Lima: Navigating Legal Complexities in a Modernizing Jurisdiction</dc:title>
  <dc:creator/>
  <dc:language>en</dc:language>
  <cp:keywords/>
  <dcterms:created xsi:type="dcterms:W3CDTF">2026-09-26T18:52:19Z</dcterms:created>
  <dcterms:modified xsi:type="dcterms:W3CDTF">2026-09-26T18:52:19Z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