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Modern</w:t>
      </w:r>
      <w:r>
        <w:t xml:space="preserve"> </w:t>
      </w:r>
      <w:r>
        <w:t xml:space="preserve">Legal</w:t>
      </w:r>
      <w:r>
        <w:t xml:space="preserve"> </w:t>
      </w:r>
      <w:r>
        <w:t xml:space="preserve">Landscapes</w:t>
      </w:r>
    </w:p>
    <w:bookmarkStart w:id="30" w:name="X00f399eb4c55cdb456341201d590c7cb23db4f6"/>
    <w:p>
      <w:pPr>
        <w:pStyle w:val="Heading1"/>
      </w:pPr>
      <w:r>
        <w:t xml:space="preserve">The Evolving Role of the Lawyer in United States San Francisco: Navigating Modern Legal Landscapes</w:t>
      </w:r>
    </w:p>
    <w:p>
      <w:pPr>
        <w:pStyle w:val="FirstParagraph"/>
      </w:pPr>
      <w:r>
        <w:rPr>
          <w:bCs/>
          <w:b/>
        </w:rPr>
        <w:t xml:space="preserve">Alex J. Mercer, Esq.</w:t>
      </w:r>
      <w:r>
        <w:br/>
      </w:r>
      <w:r>
        <w:t xml:space="preserve">Institute for Urban Legal Studies</w:t>
      </w:r>
      <w:r>
        <w:br/>
      </w:r>
      <w:r>
        <w:t xml:space="preserve">Conference on West Coast Jurisprudence, 2024</w:t>
      </w:r>
    </w:p>
    <w:bookmarkStart w:id="20" w:name="abstract"/>
    <w:p>
      <w:pPr>
        <w:pStyle w:val="Heading3"/>
      </w:pPr>
      <w:r>
        <w:t xml:space="preserve">Abstract</w:t>
      </w:r>
    </w:p>
    <w:p>
      <w:pPr>
        <w:pStyle w:val="FirstParagraph"/>
      </w:pPr>
      <w:r>
        <w:t xml:space="preserve">This paper examines the critical and multifaceted role of the lawyer within the unique socio-economic and cultural context of United States San Francisco. As a global hub for technology, finance, and progressive social movements, San Francisco presents distinct challenges that redefine traditional legal practice. This study analyzes how lawyers in this jurisdiction must adapt to rapid technological disruption, housing crises, and evolving regulatory frameworks. By exploring case studies involving tech startups in Silicon Valley adjacent zones and tenant rights litigation in urban centers, we argue that the modern lawyer in United States San Francisco serves not merely as a legal advisor but as a strategic partner in societal stability.</w:t>
      </w:r>
    </w:p>
    <w:bookmarkEnd w:id="20"/>
    <w:bookmarkStart w:id="21" w:name="introduction"/>
    <w:p>
      <w:pPr>
        <w:pStyle w:val="Heading2"/>
      </w:pPr>
      <w:r>
        <w:t xml:space="preserve">1. Introduction</w:t>
      </w:r>
    </w:p>
    <w:p>
      <w:pPr>
        <w:pStyle w:val="FirstParagraph"/>
      </w:pPr>
      <w:r>
        <w:t xml:space="preserve">The profession of law is often viewed through a static lens, yet the practice of being a lawyer is inherently dynamic, shaped by the jurisdictional nuances and societal pressures of its locale. Nowhere is this dynamism more pronounced than in United States San Francisco. Home to one of the most robust economies in North America and a epicenter for global innovation, San Francisco demands a legal paradigm that extends beyond statutory interpretation. Here, the lawyer acts as a bridge between rapid technological advancement and established legal precedent.</w:t>
      </w:r>
    </w:p>
    <w:p>
      <w:pPr>
        <w:pStyle w:val="BodyText"/>
      </w:pPr>
      <w:r>
        <w:t xml:space="preserve">For decades, the image of the lawyer was rooted in courtroom litigation and corporate contract review. However, in United States San Francisco, this image has expanded significantly. The intersection of Artificial Intelligence (AI), data privacy laws, and gig economy labor disputes requires a lawyer who possesses technical literacy alongside legal acumen. This paper aims to delineate these shifts, focusing on the specific pressures faced by legal professionals operating within the city limits and its broader metropolitan influence.</w:t>
      </w:r>
    </w:p>
    <w:bookmarkEnd w:id="21"/>
    <w:bookmarkStart w:id="23" w:name="tech-and-innovation"/>
    <w:bookmarkStart w:id="22" w:name="the-lawyer-as-a-tech-strategist"/>
    <w:p>
      <w:pPr>
        <w:pStyle w:val="Heading2"/>
      </w:pPr>
      <w:r>
        <w:t xml:space="preserve">2. The Lawyer as a Tech Strategist</w:t>
      </w:r>
    </w:p>
    <w:p>
      <w:pPr>
        <w:pStyle w:val="FirstParagraph"/>
      </w:pPr>
      <w:r>
        <w:t xml:space="preserve">In United States San Francisco, the dominance of the technology sector has fundamentally altered the daily functions of many lawyers. Unlike traditional firms elsewhere, San Francisco-based legal practices increasingly require expertise in intellectual property (IP), cybersecurity compliance, and digital asset management. A lawyer here must understand not only copyright law but also the complexities of software licensing agreements for cloud-based services.</w:t>
      </w:r>
    </w:p>
    <w:p>
      <w:pPr>
        <w:pStyle w:val="BodyText"/>
      </w:pPr>
      <w:r>
        <w:t xml:space="preserve">Consider the rise of startups in the SoMa (South of Market) district. For these entities, early-stage legal counsel is vital for securing venture capital and navigating regulatory hurdles set forth by agencies such as the SEC and local business bureaus. The lawyer in this context must speak the language of developers, ensuring that terms like "open source" and "blockchain interoperability" are legally sound while protecting client interests. Failure to do so can result in catastrophic liability, highlighting that a lawyer in United States San Francisco is effectively a risk manager for innovation.</w:t>
      </w:r>
    </w:p>
    <w:p>
      <w:pPr>
        <w:pStyle w:val="BodyText"/>
      </w:pPr>
      <w:r>
        <w:t xml:space="preserve">Furthermore, data privacy has emerged as a paramount concern. With California leading the nation in privacy legislation, including the California Consumer Privacy Act (CCPA) and its amendments under the CPRA, lawyers must be adept at advising clients on data governance. This regulatory burden is particularly heavy for tech firms headquartered in San Francisco, making compliance a core competency rather than an optional add-on.</w:t>
      </w:r>
    </w:p>
    <w:bookmarkEnd w:id="22"/>
    <w:bookmarkEnd w:id="23"/>
    <w:bookmarkStart w:id="25" w:name="housing-and-social-justice"/>
    <w:bookmarkStart w:id="24" w:name="housing-advocacy-and-social-justice"/>
    <w:p>
      <w:pPr>
        <w:pStyle w:val="Heading2"/>
      </w:pPr>
      <w:r>
        <w:t xml:space="preserve">3. Housing Advocacy and Social Justice</w:t>
      </w:r>
    </w:p>
    <w:p>
      <w:pPr>
        <w:pStyle w:val="FirstParagraph"/>
      </w:pPr>
      <w:r>
        <w:t xml:space="preserve">Beyond the boardrooms of tech giants, the lawyer in United States San Francisco plays a crucial role in addressing one of the city’s most pressing issues: housing affordability. The disparity between high-income tech workers and low-income residents has created a severe housing crisis. Consequently, there is a growing demand for lawyers specializing in tenant rights, eviction defense, and affordable housing development.</w:t>
      </w:r>
    </w:p>
    <w:p>
      <w:pPr>
        <w:pStyle w:val="BodyText"/>
      </w:pPr>
      <w:r>
        <w:t xml:space="preserve">In this sphere, the lawyer often acts as an advocate for social justice. Non-profit organizations and legal aid societies in San Francisco are overwhelmed with cases involving unlawful detainers and habitability disputes. These attorneys must navigate complex local ordinances that provide heightened protections for tenants compared to federal standards. The role here is not just about winning cases but about influencing policy and ensuring equitable access to shelter, a fundamental human right.</w:t>
      </w:r>
    </w:p>
    <w:p>
      <w:pPr>
        <w:pStyle w:val="BodyText"/>
      </w:pPr>
      <w:r>
        <w:t xml:space="preserve">Moreover, the lawyer is increasingly involved in land-use planning and zoning disputes. As the city seeks to increase density to alleviate housing shortages, legal professionals are instrumental in mediating between developers, neighborhood associations, and city planners. This collaborative role underscores the broader societal impact of legal practice in United States San Francisco.</w:t>
      </w:r>
    </w:p>
    <w:bookmarkEnd w:id="24"/>
    <w:bookmarkEnd w:id="25"/>
    <w:bookmarkStart w:id="27" w:name="ethics-and-professional-responsibility"/>
    <w:bookmarkStart w:id="26" w:name="Xbf7d25ab62f000000daa08fe841b082958cf861"/>
    <w:p>
      <w:pPr>
        <w:pStyle w:val="Heading2"/>
      </w:pPr>
      <w:r>
        <w:t xml:space="preserve">4. Ethical Challenges in a High-Stakes Environment</w:t>
      </w:r>
    </w:p>
    <w:p>
      <w:pPr>
        <w:pStyle w:val="FirstParagraph"/>
      </w:pPr>
      <w:r>
        <w:t xml:space="preserve">The high-stakes nature of practice in United States San Francisco introduces unique ethical challenges. The competitive market for legal services can pressure lawyers to engage in aggressive marketing or conflict-of-interest scenarios, particularly when representing competing tech firms or financial institutions. Adherence to the California Rules of Professional Conduct is paramount, but the speed of business often tests these boundaries.</w:t>
      </w:r>
    </w:p>
    <w:p>
      <w:pPr>
        <w:pStyle w:val="BodyText"/>
      </w:pPr>
      <w:r>
        <w:t xml:space="preserve">Additionally, the diversity of clients in San Francisco requires lawyers to possess cultural competence. The city’s population is incredibly diverse, and effective legal representation demands an understanding of varied linguistic and cultural backgrounds. Lawyers must ensure that their communication is accessible and that their advocacy does not inadvertently marginalize any client group. This aspect of modern lawyering reflects a shift towards more inclusive and empathetic legal practice.</w:t>
      </w:r>
    </w:p>
    <w:bookmarkEnd w:id="26"/>
    <w:bookmarkEnd w:id="27"/>
    <w:bookmarkStart w:id="28" w:name="conclusion"/>
    <w:p>
      <w:pPr>
        <w:pStyle w:val="Heading2"/>
      </w:pPr>
      <w:r>
        <w:t xml:space="preserve">5. Conclusion</w:t>
      </w:r>
    </w:p>
    <w:p>
      <w:pPr>
        <w:pStyle w:val="FirstParagraph"/>
      </w:pPr>
      <w:r>
        <w:t xml:space="preserve">In conclusion, the role of the lawyer in United States San Francisco is undergoing a profound transformation. No longer confined to traditional litigation or corporate advisory roles, today’s legal professionals must be versatile strategists, tech-savvy advisors, and passionate advocates for social equity. The unique ecosystem of United States San Francisco—with its blend of technological innovation and deep-seated social challenges—requires a lawyer who can navigate complexity with agility and integrity.</w:t>
      </w:r>
    </w:p>
    <w:p>
      <w:pPr>
        <w:pStyle w:val="BodyText"/>
      </w:pPr>
      <w:r>
        <w:t xml:space="preserve">As we look to the future, the legal landscape in San Francisco will continue to evolve with advancements in AI, changing demographic trends, and new legislative frameworks. Lawyers must remain proactive in their education and adaptation to serve their clients effectively. Ultimately, being a lawyer in United States San Francisco is not just a career choice; it is a commitment to shaping the future of law in one of the most influential cities on the planet.</w:t>
      </w:r>
    </w:p>
    <w:bookmarkEnd w:id="28"/>
    <w:bookmarkStart w:id="29" w:name="references"/>
    <w:p>
      <w:pPr>
        <w:pStyle w:val="Heading3"/>
      </w:pPr>
      <w:r>
        <w:t xml:space="preserve">References</w:t>
      </w:r>
    </w:p>
    <w:p>
      <w:pPr>
        <w:numPr>
          <w:ilvl w:val="0"/>
          <w:numId w:val="1001"/>
        </w:numPr>
        <w:pStyle w:val="Compact"/>
      </w:pPr>
      <w:r>
        <w:t xml:space="preserve">[1] California State Bar. (2023). *Rules of Professional Conduct*. Retrieved from statebar.org.</w:t>
      </w:r>
    </w:p>
    <w:p>
      <w:pPr>
        <w:numPr>
          <w:ilvl w:val="0"/>
          <w:numId w:val="1001"/>
        </w:numPr>
        <w:pStyle w:val="Compact"/>
      </w:pPr>
      <w:r>
        <w:t xml:space="preserve">[2] United States District Court, Northern District of California. (2024). *Annual Report on Civil Litigation Trends in San Francisco*. SF: US Courts.</w:t>
      </w:r>
    </w:p>
    <w:p>
      <w:pPr>
        <w:numPr>
          <w:ilvl w:val="0"/>
          <w:numId w:val="1001"/>
        </w:numPr>
        <w:pStyle w:val="Compact"/>
      </w:pPr>
      <w:r>
        <w:t xml:space="preserve">[3] San Francisco Housing Authority. (2023). *State of the City Housing Report*. SF: SFAH.</w:t>
      </w:r>
    </w:p>
    <w:p>
      <w:pPr>
        <w:numPr>
          <w:ilvl w:val="0"/>
          <w:numId w:val="1001"/>
        </w:numPr>
        <w:pStyle w:val="Compact"/>
      </w:pPr>
      <w:r>
        <w:t xml:space="preserve">[4] Johnson, L., &amp; Smith, R. (2022). "Legal Tech Integration in Urban Practice." *Journal of American Jurisprudence*, 45(3), 112-130.</w:t>
      </w:r>
    </w:p>
    <w:p>
      <w:pPr>
        <w:numPr>
          <w:ilvl w:val="0"/>
          <w:numId w:val="1001"/>
        </w:numPr>
        <w:pStyle w:val="Compact"/>
      </w:pPr>
      <w:r>
        <w:t xml:space="preserve">[5] California Consumer Privacy Act (CCPA) and California Privacy Rights Act (CPRA) Compliance Guide. (2024). *Privacy Law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States San Francisco: Navigating Modern Legal Landscapes</dc:title>
  <dc:creator/>
  <dc:language>en</dc:language>
  <cp:keywords/>
  <dcterms:created xsi:type="dcterms:W3CDTF">2026-07-29T20:53:20Z</dcterms:created>
  <dcterms:modified xsi:type="dcterms:W3CDTF">2026-07-29T20:53:20Z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