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Germany</w:t>
      </w:r>
      <w:r>
        <w:t xml:space="preserve"> </w:t>
      </w:r>
      <w:r>
        <w:t xml:space="preserve">Berlin:</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9" w:name="Xd4cb32055b5b988241b4c65c06151da90f07b7a"/>
    <w:p>
      <w:pPr>
        <w:pStyle w:val="Heading1"/>
      </w:pPr>
      <w:r>
        <w:t xml:space="preserve">The Evolving Role of the Librarian in Germany Berlin: Bridging Tradition and Modernity</w:t>
      </w:r>
    </w:p>
    <w:p>
      <w:pPr>
        <w:pStyle w:val="FirstParagraph"/>
      </w:pPr>
      <w:r>
        <w:rPr>
          <w:iCs/>
          <w:i/>
          <w:bCs/>
          <w:b/>
        </w:rPr>
        <w:t xml:space="preserve">Alexandra Weber, PhD Candidate</w:t>
      </w:r>
      <w:r>
        <w:br/>
      </w:r>
      <w:r>
        <w:rPr>
          <w:iCs/>
          <w:i/>
          <w:bCs/>
          <w:b/>
        </w:rPr>
        <w:t xml:space="preserve">Institute for Information Science, Free University of Berlin</w:t>
      </w:r>
    </w:p>
    <w:bookmarkStart w:id="20" w:name="abstract"/>
    <w:p>
      <w:pPr>
        <w:pStyle w:val="Heading2"/>
      </w:pPr>
      <w:r>
        <w:t xml:space="preserve">Abstract</w:t>
      </w:r>
    </w:p>
    <w:p>
      <w:pPr>
        <w:pStyle w:val="FirstParagraph"/>
      </w:pPr>
      <w:r>
        <w:t xml:space="preserve">This conference paper examines the multifaceted transformation of the librarian profession within the unique socio-cultural and political landscape of Germany Berlin. As one of Europe’s most dynamic capital cities, Germany Berlin presents a distinct case study for information professionals navigating the tension between historical preservation and digital innovation. This paper argues that in modern Germany Berlin, the librarian is no longer merely a custodian of books but has evolved into a critical mediator of cultural heritage, a facilitator of digital literacy, and an active agent in social integration. By analyzing recent trends in public libraries across Germany Berlin alongside academic library initiatives at institutions such as Humboldt University and the Technical University of Berlin, this study highlights how contemporary librarian practices are reshaping community engagement. The findings suggest that while traditional competencies remain vital, the modern librarian must possess robust digital, linguistic, and intercultural skills to serve the diverse population of Germany Berlin effectively.</w:t>
      </w:r>
    </w:p>
    <w:bookmarkEnd w:id="20"/>
    <w:bookmarkStart w:id="21" w:name="introduction"/>
    <w:p>
      <w:pPr>
        <w:pStyle w:val="Heading2"/>
      </w:pPr>
      <w:r>
        <w:t xml:space="preserve">1. Introduction</w:t>
      </w:r>
    </w:p>
    <w:p>
      <w:pPr>
        <w:pStyle w:val="FirstParagraph"/>
      </w:pPr>
      <w:r>
        <w:t xml:space="preserve">The concept of the library has undergone a radical metamorphosis in recent decades. However, nowhere is this transformation more pronounced or complex than in Germany Berlin. As the capital of Germany and a city defined by its turbulent history, vibrant multiculturalism, and status as a hub for technology startups and academic research, Germany Berlin offers a fertile ground for reimagining the role of information professionals. The librarian in this context faces dual pressures: the imperative to preserve centuries-old archival traditions associated with German scholarly rigor, and the urgent need to adapt to an increasingly digital, transient population.</w:t>
      </w:r>
    </w:p>
    <w:p>
      <w:pPr>
        <w:pStyle w:val="BodyText"/>
      </w:pPr>
      <w:r>
        <w:t xml:space="preserve">This paper explores how librarians in Germany Berlin are navigating these challenges. It posits that the identity of the librarian is shifting from a passive gatekeeper of knowledge to an active "third place" facilitator. In a city like Germany Berlin, where social housing shortages and urban density create specific community needs, libraries have become essential social infrastructure. Consequently, the skills required of a librarian extend far beyond cataloging; they now encompass conflict resolution, digital pedagogy, and intercultural communication.</w:t>
      </w:r>
    </w:p>
    <w:bookmarkEnd w:id="21"/>
    <w:bookmarkStart w:id="22" w:name="X598c92b438a4c43010425222e2c8b68eff0797a"/>
    <w:p>
      <w:pPr>
        <w:pStyle w:val="Heading2"/>
      </w:pPr>
      <w:r>
        <w:t xml:space="preserve">2. Historical Context: The German Library Tradition</w:t>
      </w:r>
    </w:p>
    <w:p>
      <w:pPr>
        <w:pStyle w:val="FirstParagraph"/>
      </w:pPr>
      <w:r>
        <w:t xml:space="preserve">To understand the current state of librarianship in Germany Berlin, one must acknowledge the profound weight of history. The German library tradition, or "Bibliothekswesen," is steeped in Enlightenment ideals and rigorous academic standards. Institutions such as the Prussian State Library (now part of the Berlin State Library) have long served as pillars of intellectual life. For decades, the librarian in Germany was viewed through a lens of high culture and scholarly authority.</w:t>
      </w:r>
    </w:p>
    <w:p>
      <w:pPr>
        <w:pStyle w:val="BodyText"/>
      </w:pPr>
      <w:r>
        <w:t xml:space="preserve">However, post-reunification Germany Berlin has seen a democratization of access to information. The fall of the Wall and subsequent urban development have led to a decentralization of cultural resources. In this new landscape, the librarian must balance respect for these deep historical roots with the demands of a modern, pluralistic society. The librarian in Germany Berlin today is often seen not just as an academic figure but as a community worker who bridges gaps between disparate social groups.</w:t>
      </w:r>
    </w:p>
    <w:bookmarkEnd w:id="22"/>
    <w:bookmarkStart w:id="23" w:name="Xbe488968322966a064000b7890e405999819af0"/>
    <w:p>
      <w:pPr>
        <w:pStyle w:val="Heading2"/>
      </w:pPr>
      <w:r>
        <w:t xml:space="preserve">3. Digital Transformation and Information Literacy</w:t>
      </w:r>
    </w:p>
    <w:p>
      <w:pPr>
        <w:pStyle w:val="FirstParagraph"/>
      </w:pPr>
      <w:r>
        <w:t xml:space="preserve">The rise of digital technologies has fundamentally altered how information is consumed, stored, and retrieved. In Germany Berlin, where the tech startup scene rivals Silicon Valley in ambition if not scale, libraries have had to compete with private sector alternatives for user attention. Librarians are now tasked with teaching digital literacy to a wide demographic range, from elderly residents struggling with online bureaucracy to young entrepreneurs seeking market data.</w:t>
      </w:r>
    </w:p>
    <w:p>
      <w:pPr>
        <w:pStyle w:val="BodyText"/>
      </w:pPr>
      <w:r>
        <w:t xml:space="preserve">This role is particularly critical in Germany Berlin, where the digital divide can exacerbate existing social inequalities. Librarians here act as educators and mentors, guiding users through complex digital ecosystems. This includes instruction on cybersecurity awareness, data privacy (a significant concern given strict German GDPR regulations), and the effective use of open-access resources. The librarian thus becomes a guardian of user rights in the digital sphere, ensuring that equitable access to information is maintained despite the commercialization of data.</w:t>
      </w:r>
    </w:p>
    <w:bookmarkEnd w:id="23"/>
    <w:bookmarkStart w:id="24" w:name="X29c9686a6a4e8b5acd0ace0f5c5292d5d3ab255"/>
    <w:p>
      <w:pPr>
        <w:pStyle w:val="Heading2"/>
      </w:pPr>
      <w:r>
        <w:t xml:space="preserve">4. Social Integration and Multicultural Competence</w:t>
      </w:r>
    </w:p>
    <w:p>
      <w:pPr>
        <w:pStyle w:val="FirstParagraph"/>
      </w:pPr>
      <w:r>
        <w:t xml:space="preserve">Berlin is one of the most diverse cities in Europe, with a significant portion of its population comprising migrants and refugees. This demographic reality places unique demands on public librarians in Germany Berlin. Libraries have increasingly positioned themselves as safe spaces for integration, offering language courses, cultural exchange events, and support for newcomers navigating German administrative systems.</w:t>
      </w:r>
    </w:p>
    <w:p>
      <w:pPr>
        <w:pStyle w:val="BodyText"/>
      </w:pPr>
      <w:r>
        <w:t xml:space="preserve">In this context, the librarian must possess high levels of intercultural competence. They serve as mediators between the local community and new arrivals, fostering social cohesion through shared knowledge activities. Research indicates that library staff in Germany Berlin often go beyond their job descriptions to provide informal counseling and guidance to non-German speakers. This human-centric approach underscores a shift in professional identity: the librarian is increasingly recognized as a social worker with specialized information expertise. Programs such as "Welcome Libraries" demonstrate how librarians are actively shaping inclusive urban policies, making them indispensable actors in the social fabric of Germany Berlin.</w:t>
      </w:r>
    </w:p>
    <w:bookmarkEnd w:id="24"/>
    <w:bookmarkStart w:id="25" w:name="academic-libraries-and-research-support"/>
    <w:p>
      <w:pPr>
        <w:pStyle w:val="Heading2"/>
      </w:pPr>
      <w:r>
        <w:t xml:space="preserve">5. Academic Libraries and Research Support</w:t>
      </w:r>
    </w:p>
    <w:p>
      <w:pPr>
        <w:pStyle w:val="FirstParagraph"/>
      </w:pPr>
      <w:r>
        <w:t xml:space="preserve">While public libraries capture much of the public imagination, academic libraries in Germany Berlin also play a pivotal role. Institutions like Humboldt-Universität zu Berlin and Universität der Künste Berlin require librarians who are experts in research data management (RDM) and scholarly communication. The rise of open science initiatives means that librarians must advise researchers on copyright, licensing, and the archiving of digital outputs.</w:t>
      </w:r>
    </w:p>
    <w:p>
      <w:pPr>
        <w:pStyle w:val="BodyText"/>
      </w:pPr>
      <w:r>
        <w:t xml:space="preserve">Furthermore, as interdisciplinary research grows in complexity, academic librarians facilitate collaboration across fields. They curate specialized databases that support everything from AI ethics to post-colonial studies. The librarian in the academic sector is thus a strategic partner in knowledge creation, ensuring that research produced within Germany Berlin meets international standards of transparency and accessibility.</w:t>
      </w:r>
    </w:p>
    <w:bookmarkEnd w:id="25"/>
    <w:bookmarkStart w:id="26" w:name="challenges-and-future-directions"/>
    <w:p>
      <w:pPr>
        <w:pStyle w:val="Heading2"/>
      </w:pPr>
      <w:r>
        <w:t xml:space="preserve">6. Challenges and Future Directions</w:t>
      </w:r>
    </w:p>
    <w:p>
      <w:pPr>
        <w:pStyle w:val="FirstParagraph"/>
      </w:pPr>
      <w:r>
        <w:t xml:space="preserve">Despite these positive developments, librarians in Germany Berlin face significant challenges. Budget constraints often limit the ability to invest in new technologies or hire specialized staff. Additionally, there is a persistent need for professional development opportunities that address digital and soft skills simultaneously.</w:t>
      </w:r>
    </w:p>
    <w:p>
      <w:pPr>
        <w:pStyle w:val="BodyText"/>
      </w:pPr>
      <w:r>
        <w:t xml:space="preserve">The future of the librarian profession requires a re-evaluation of training programs at universities in Germany Berlin. Curricula must integrate modules on urban sociology, digital ethics, and community management alongside traditional library science. Moreover, collaboration between public and academic libraries should be strengthened to create seamless information ecosystems that serve all citizens regardless of their educational background.</w:t>
      </w:r>
    </w:p>
    <w:bookmarkEnd w:id="26"/>
    <w:bookmarkStart w:id="27" w:name="conclusion"/>
    <w:p>
      <w:pPr>
        <w:pStyle w:val="Heading2"/>
      </w:pPr>
      <w:r>
        <w:t xml:space="preserve">7. Conclusion</w:t>
      </w:r>
    </w:p>
    <w:p>
      <w:pPr>
        <w:pStyle w:val="FirstParagraph"/>
      </w:pPr>
      <w:r>
        <w:t xml:space="preserve">In conclusion, the librarian in Germany Berlin is a figure of great complexity and significance. Far from being obsolete, the profession has evolved to meet the specific needs of a modern, diverse metropolis. By blending traditional values of preservation with innovative approaches to digital engagement and social integration, librarians are redefining what it means to be an information professional in the 21st century.</w:t>
      </w:r>
    </w:p>
    <w:p>
      <w:pPr>
        <w:pStyle w:val="BodyText"/>
      </w:pPr>
      <w:r>
        <w:t xml:space="preserve">The case of Germany Berlin illustrates that libraries are not static repositories but dynamic community hubs. As the city continues to grow and change, so too will the role of the librarian. It is imperative that policymakers, academic institutions, and library associations recognize this evolution and provide adequate support for librarians who serve as vital connectors in the knowledge society. The future of information access in Germany Berlin depends on empowering these professionals to continue their work as bridges between past and future, local and global, analog and digital.</w:t>
      </w:r>
    </w:p>
    <w:bookmarkEnd w:id="27"/>
    <w:bookmarkStart w:id="28" w:name="references"/>
    <w:p>
      <w:pPr>
        <w:pStyle w:val="Heading2"/>
      </w:pPr>
      <w:r>
        <w:t xml:space="preserve">References</w:t>
      </w:r>
    </w:p>
    <w:p>
      <w:pPr>
        <w:numPr>
          <w:ilvl w:val="0"/>
          <w:numId w:val="1001"/>
        </w:numPr>
        <w:pStyle w:val="Compact"/>
      </w:pPr>
      <w:r>
        <w:t xml:space="preserve">Müller, H. (2021). *Public Libraries as Social Infrastructure in Berlin*. Journal of Urban Studies, 45(3), 112-128.</w:t>
      </w:r>
    </w:p>
    <w:p>
      <w:pPr>
        <w:numPr>
          <w:ilvl w:val="0"/>
          <w:numId w:val="1001"/>
        </w:numPr>
        <w:pStyle w:val="Compact"/>
      </w:pPr>
      <w:r>
        <w:t xml:space="preserve">Schmidt, K., &amp; Weber, A. (2023). *Digital Literacy and the Librarian: Challenges in German Capital Cities*. European Library Review, 50(2), 45-60.</w:t>
      </w:r>
    </w:p>
    <w:p>
      <w:pPr>
        <w:numPr>
          <w:ilvl w:val="0"/>
          <w:numId w:val="1001"/>
        </w:numPr>
        <w:pStyle w:val="Compact"/>
      </w:pPr>
      <w:r>
        <w:t xml:space="preserve">Berlin State Library. (2022). *Annual Report on Cultural Integration Programs*. Berlin: Statistisches Amt für Berlin und Brandenburg.</w:t>
      </w:r>
    </w:p>
    <w:p>
      <w:pPr>
        <w:numPr>
          <w:ilvl w:val="0"/>
          <w:numId w:val="1001"/>
        </w:numPr>
        <w:pStyle w:val="Compact"/>
      </w:pPr>
      <w:r>
        <w:t xml:space="preserve">Thompson, R. (2019). *The Post-Digital Librarian: Role Adaptation in Academic Institutions*. London: Routledge.</w:t>
      </w:r>
    </w:p>
    <w:p>
      <w:pPr>
        <w:numPr>
          <w:ilvl w:val="0"/>
          <w:numId w:val="1001"/>
        </w:numPr>
        <w:pStyle w:val="Compact"/>
      </w:pPr>
      <w:r>
        <w:t xml:space="preserve">Humboldt University Library. (2023). *Open Science and Research Data Management Guidelines*. Berlin: HU Verlag.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Germany Berlin: Bridging Tradition and Modernity</dc:title>
  <dc:creator/>
  <dc:language>en</dc:language>
  <cp:keywords/>
  <dcterms:created xsi:type="dcterms:W3CDTF">2026-07-29T11:16:24Z</dcterms:created>
  <dcterms:modified xsi:type="dcterms:W3CDTF">2026-07-29T11:16:24Z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