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Iraq</w:t>
      </w:r>
      <w:r>
        <w:t xml:space="preserve"> </w:t>
      </w:r>
      <w:r>
        <w:t xml:space="preserve">Baghdad:</w:t>
      </w:r>
      <w:r>
        <w:t xml:space="preserve"> </w:t>
      </w:r>
      <w:r>
        <w:t xml:space="preserve">A</w:t>
      </w:r>
      <w:r>
        <w:t xml:space="preserve"> </w:t>
      </w:r>
      <w:r>
        <w:t xml:space="preserve">Catalyst</w:t>
      </w:r>
      <w:r>
        <w:t xml:space="preserve"> </w:t>
      </w:r>
      <w:r>
        <w:t xml:space="preserve">for</w:t>
      </w:r>
      <w:r>
        <w:t xml:space="preserve"> </w:t>
      </w:r>
      <w:r>
        <w:t xml:space="preserve">Educational</w:t>
      </w:r>
      <w:r>
        <w:t xml:space="preserve"> </w:t>
      </w:r>
      <w:r>
        <w:t xml:space="preserve">Reconstruction</w:t>
      </w:r>
      <w:r>
        <w:t xml:space="preserve"> </w:t>
      </w:r>
      <w:r>
        <w:t xml:space="preserve">and</w:t>
      </w:r>
      <w:r>
        <w:t xml:space="preserve"> </w:t>
      </w:r>
      <w:r>
        <w:t xml:space="preserve">Digital</w:t>
      </w:r>
      <w:r>
        <w:t xml:space="preserve"> </w:t>
      </w:r>
      <w:r>
        <w:t xml:space="preserve">Literacy</w:t>
      </w:r>
    </w:p>
    <w:bookmarkStart w:id="29" w:name="Xde08cf4c2d79fc8b7cafe8b115864604589a05b"/>
    <w:p>
      <w:pPr>
        <w:pStyle w:val="Heading1"/>
      </w:pPr>
      <w:r>
        <w:t xml:space="preserve">The Evolving Role of the Librarian in Iraq Baghdad</w:t>
      </w:r>
      <w:r>
        <w:br/>
      </w:r>
      <w:r>
        <w:t xml:space="preserve">A Catalyst for Educational Reconstruction and Digital Literacy</w:t>
      </w:r>
    </w:p>
    <w:p>
      <w:pPr>
        <w:pStyle w:val="FirstParagraph"/>
      </w:pPr>
      <w:r>
        <w:rPr>
          <w:bCs/>
          <w:b/>
        </w:rPr>
        <w:t xml:space="preserve">Presented at the International Conference on Library Science and Information Management</w:t>
      </w:r>
    </w:p>
    <w:p>
      <w:pPr>
        <w:pStyle w:val="BodyText"/>
      </w:pPr>
      <w:r>
        <w:t xml:space="preserve">Date: October 2023 | Location: Virtual/Hybrid Proceedings</w:t>
      </w:r>
    </w:p>
    <w:bookmarkStart w:id="20" w:name="abstract"/>
    <w:p>
      <w:pPr>
        <w:pStyle w:val="Heading2"/>
      </w:pPr>
      <w:r>
        <w:t xml:space="preserve">Abstract</w:t>
      </w:r>
    </w:p>
    <w:p>
      <w:pPr>
        <w:pStyle w:val="FirstParagraph"/>
      </w:pPr>
      <w:r>
        <w:t xml:space="preserve">This paper examines the critical transformation of the librarian profession within the context of Iraq Baghdad. Following decades of conflict and infrastructure challenges, the role of the Librarian has shifted from mere custodian of books to active agent in national reconstruction, digital literacy promotion, and cultural preservation. By analyzing current trends in Baghdad’s university libraries and public information centers, this study argues that empowering Librarians with modern pedagogical skills is essential for rebuilding Iraq’s educational framework. The findings suggest that a strategic investment in librarian training programs tailored to the specific socio-political landscape of Iraq Baghdad will yield significant returns in student engagement and societal resilience.</w:t>
      </w:r>
    </w:p>
    <w:bookmarkEnd w:id="20"/>
    <w:bookmarkStart w:id="21" w:name="introduction"/>
    <w:p>
      <w:pPr>
        <w:pStyle w:val="Heading2"/>
      </w:pPr>
      <w:r>
        <w:t xml:space="preserve">1. Introduction</w:t>
      </w:r>
    </w:p>
    <w:p>
      <w:pPr>
        <w:pStyle w:val="FirstParagraph"/>
      </w:pPr>
      <w:r>
        <w:t xml:space="preserve">The city of Iraq Baghdad, with its rich historical heritage as a center of learning during the Islamic Golden Age, stands at a pivotal juncture in the 21st century. The modern educational landscape in Iraq is characterized by rapid technological adoption alongside lingering infrastructure deficits. In this complex environment, the traditional notion of a library has undergone a radical metamorphosis. It is no longer sufficient to view these institutions merely as repositories of physical texts; they are now dynamic hubs for community engagement and intellectual revitalization.</w:t>
      </w:r>
    </w:p>
    <w:p>
      <w:pPr>
        <w:pStyle w:val="BodyText"/>
      </w:pPr>
      <w:r>
        <w:t xml:space="preserve">At the heart of this transformation lies the Librarian. Historically viewed in many parts of Iraq as administrative support staff, the perception of the Librarian is currently undergoing a necessary correction. In Iraq Baghdad specifically, where access to diverse information resources can be uneven due to geographic and economic disparities, qualified professionals are needed to bridge the gap between information scarcity and academic demand. This paper explores how redefining the role of the Librarian in Iraq Baghdad can serve as a cornerstone for broader educational reform.</w:t>
      </w:r>
    </w:p>
    <w:bookmarkEnd w:id="21"/>
    <w:bookmarkStart w:id="22" w:name="X04a0b353c3e5522618014b5e551fc1ef42104f1"/>
    <w:p>
      <w:pPr>
        <w:pStyle w:val="Heading2"/>
      </w:pPr>
      <w:r>
        <w:t xml:space="preserve">2. Historical Context and Current Challenges</w:t>
      </w:r>
    </w:p>
    <w:p>
      <w:pPr>
        <w:pStyle w:val="FirstParagraph"/>
      </w:pPr>
      <w:r>
        <w:t xml:space="preserve">To understand the present imperative, one must acknowledge the historical trajectory of libraries in Iraq Baghdad. The city was once home to some of the world’s most significant collections. However, periods of instability resulted in the dispersal or destruction of vast archival materials, creating a vacuum in cultural continuity. For decades following these events, library systems suffered from underfunding and a lack of standardized professional training.</w:t>
      </w:r>
    </w:p>
    <w:p>
      <w:pPr>
        <w:pStyle w:val="BodyText"/>
      </w:pPr>
      <w:r>
        <w:t xml:space="preserve">In recent years, there has been a surge in university expansions across Iraq Baghdad. While the number of institutions has grown, the capacity for information management has not always kept pace. The primary challenges facing Librarians in this region include:</w:t>
      </w:r>
    </w:p>
    <w:p>
      <w:pPr>
        <w:numPr>
          <w:ilvl w:val="0"/>
          <w:numId w:val="1001"/>
        </w:numPr>
        <w:pStyle w:val="Compact"/>
      </w:pPr>
      <w:r>
        <w:rPr>
          <w:bCs/>
          <w:b/>
        </w:rPr>
        <w:t xml:space="preserve">Digital Divide:</w:t>
      </w:r>
      <w:r>
        <w:t xml:space="preserve"> </w:t>
      </w:r>
      <w:r>
        <w:t xml:space="preserve">Many students and researchers lack consistent access to digital databases, requiring Librarians to act as facilitators of technology.</w:t>
      </w:r>
    </w:p>
    <w:p>
      <w:pPr>
        <w:numPr>
          <w:ilvl w:val="0"/>
          <w:numId w:val="1001"/>
        </w:numPr>
        <w:pStyle w:val="Compact"/>
      </w:pPr>
      <w:r>
        <w:rPr>
          <w:bCs/>
          <w:b/>
        </w:rPr>
        <w:t xml:space="preserve">Censorship and Curation:</w:t>
      </w:r>
      <w:r>
        <w:t xml:space="preserve"> </w:t>
      </w:r>
      <w:r>
        <w:t xml:space="preserve">Librarians face the delicate task of curating materials that are both academically rigorous and culturally sensitive within the Iraqi context.</w:t>
      </w:r>
    </w:p>
    <w:p>
      <w:pPr>
        <w:numPr>
          <w:ilvl w:val="0"/>
          <w:numId w:val="1001"/>
        </w:numPr>
        <w:pStyle w:val="Compact"/>
      </w:pPr>
      <w:r>
        <w:rPr>
          <w:bCs/>
          <w:b/>
        </w:rPr>
        <w:t xml:space="preserve">Skill Gaps:</w:t>
      </w:r>
      <w:r>
        <w:t xml:space="preserve"> </w:t>
      </w:r>
      <w:r>
        <w:t xml:space="preserve">There is a pressing need for upskilling in cataloging systems, information retrieval technologies, and reference services tailored to local academic standards.</w:t>
      </w:r>
    </w:p>
    <w:bookmarkEnd w:id="22"/>
    <w:bookmarkStart w:id="23" w:name="the-librarian-as-an-educational-partner"/>
    <w:p>
      <w:pPr>
        <w:pStyle w:val="Heading2"/>
      </w:pPr>
      <w:r>
        <w:t xml:space="preserve">3. The Librarian as an Educational Partner</w:t>
      </w:r>
    </w:p>
    <w:p>
      <w:pPr>
        <w:pStyle w:val="FirstParagraph"/>
      </w:pPr>
      <w:r>
        <w:t xml:space="preserve">The modern Librarian in Iraq Baghdad must transcend traditional boundaries. They are increasingly expected to function as instructional partners to faculty members and research guides for students. In the universities of Iraq Baghdad, collaborative teaching models are beginning to emerge where the Librarian co-teaches information literacy courses.</w:t>
      </w:r>
    </w:p>
    <w:p>
      <w:pPr>
        <w:pStyle w:val="BodyText"/>
      </w:pPr>
      <w:r>
        <w:t xml:space="preserve">This shift is crucial because critical thinking and source evaluation are vital skills for combating misinformation—a global issue that affects post-conflict societies profoundly. By integrating into the curriculum, the Librarian ensures that students not only find information but also understand its validity and context. For example, in engineering and medical faculties across Iraq Baghdad, specialized Librarians provide essential support by navigating international medical journals and engineering standards that may not be readily available in local bookstores.</w:t>
      </w:r>
    </w:p>
    <w:bookmarkEnd w:id="23"/>
    <w:bookmarkStart w:id="24" w:name="digital-transformation-and-e-libraries"/>
    <w:p>
      <w:pPr>
        <w:pStyle w:val="Heading2"/>
      </w:pPr>
      <w:r>
        <w:t xml:space="preserve">4. Digital Transformation and E-Libraries</w:t>
      </w:r>
    </w:p>
    <w:p>
      <w:pPr>
        <w:pStyle w:val="FirstParagraph"/>
      </w:pPr>
      <w:r>
        <w:t xml:space="preserve">The push toward digitization in Iraq Baghdad represents one of the most significant opportunities for the profession. The implementation of Electronic Libraries (E-Libraries) requires Librarians who possess strong technical acumen. However, this transition is not merely about converting books to PDFs; it involves creating sustainable digital infrastructure.</w:t>
      </w:r>
    </w:p>
    <w:p>
      <w:pPr>
        <w:pStyle w:val="BodyText"/>
      </w:pPr>
      <w:r>
        <w:t xml:space="preserve">In Iraq Baghdad, pilot projects have shown that when Librarians are trained in metadata management and digital archiving, the accessibility of local research increases exponentially. This democratization of knowledge allows students in remote areas of Iraq to access resources held by central institutions in Baghdad. Furthermore, the role of the Librarian extends to data privacy education, teaching users how to navigate online environments safely—a critical component of modern civic education.</w:t>
      </w:r>
    </w:p>
    <w:bookmarkEnd w:id="24"/>
    <w:bookmarkStart w:id="25" w:name="X8b69b55d963eeec1b6f3ea070332955b78859f3"/>
    <w:p>
      <w:pPr>
        <w:pStyle w:val="Heading2"/>
      </w:pPr>
      <w:r>
        <w:t xml:space="preserve">5. Cultural Preservation and Community Engagement</w:t>
      </w:r>
    </w:p>
    <w:p>
      <w:pPr>
        <w:pStyle w:val="FirstParagraph"/>
      </w:pPr>
      <w:r>
        <w:t xml:space="preserve">Beyond academia, Librarians in Iraq Baghdad play a vital role in preserving national heritage. Local archives contain unique manuscripts and historical records that define Iraqi identity. The Librarian acts as the guardian of this memory, ensuring that these resources are digitized, cataloged, and made accessible for future generations.</w:t>
      </w:r>
    </w:p>
    <w:p>
      <w:pPr>
        <w:pStyle w:val="BlockText"/>
      </w:pPr>
      <w:r>
        <w:t xml:space="preserve">"The library is not just a building; it is a sanctuary of memory. In Iraq Baghdad, the Librarian is the curator of our collective soul." – Local Archivist Interview</w:t>
      </w:r>
    </w:p>
    <w:p>
      <w:pPr>
        <w:pStyle w:val="FirstParagraph"/>
      </w:pPr>
      <w:r>
        <w:t xml:space="preserve">Moreover, public libraries in Iraq Baghdad are increasingly becoming community centers. They host literacy workshops for adults, coding boot camps for youth, and cultural festivals. In this capacity, the Librarian serves as a social worker and educator combined, fostering social cohesion in a diverse society.</w:t>
      </w:r>
    </w:p>
    <w:bookmarkEnd w:id="25"/>
    <w:bookmarkStart w:id="26" w:name="recommendations-for-policy-and-practice"/>
    <w:p>
      <w:pPr>
        <w:pStyle w:val="Heading2"/>
      </w:pPr>
      <w:r>
        <w:t xml:space="preserve">6. Recommendations for Policy and Practice</w:t>
      </w:r>
    </w:p>
    <w:p>
      <w:pPr>
        <w:pStyle w:val="FirstParagraph"/>
      </w:pPr>
      <w:r>
        <w:t xml:space="preserve">To fully realize the potential of Librarians in Iraq Baghdad, several strategic actions are recommended:</w:t>
      </w:r>
    </w:p>
    <w:p>
      <w:pPr>
        <w:numPr>
          <w:ilvl w:val="0"/>
          <w:numId w:val="1002"/>
        </w:numPr>
        <w:pStyle w:val="Compact"/>
      </w:pPr>
      <w:r>
        <w:rPr>
          <w:bCs/>
          <w:b/>
        </w:rPr>
        <w:t xml:space="preserve">National Training Standards:</w:t>
      </w:r>
      <w:r>
        <w:t xml:space="preserve">The Ministry of Higher Education in Iraq must establish standardized certification programs for Librarians that include modules on digital literacy and cultural heritage management.</w:t>
      </w:r>
    </w:p>
    <w:p>
      <w:pPr>
        <w:numPr>
          <w:ilvl w:val="0"/>
          <w:numId w:val="1002"/>
        </w:numPr>
        <w:pStyle w:val="Compact"/>
      </w:pPr>
      <w:r>
        <w:rPr>
          <w:bCs/>
          <w:b/>
        </w:rPr>
        <w:t xml:space="preserve">International Collaboration:</w:t>
      </w:r>
      <w:r>
        <w:t xml:space="preserve">Panels and workshops involving international library associations can provide Iraqi Librarians with exposure to global best practices, fostering a two-way exchange of knowledge.</w:t>
      </w:r>
    </w:p>
    <w:p>
      <w:pPr>
        <w:numPr>
          <w:ilvl w:val="0"/>
          <w:numId w:val="1002"/>
        </w:numPr>
        <w:pStyle w:val="Compact"/>
      </w:pPr>
      <w:r>
        <w:rPr>
          <w:bCs/>
          <w:b/>
        </w:rPr>
        <w:t xml:space="preserve">Funding for Technology:</w:t>
      </w:r>
      <w:r>
        <w:t xml:space="preserve">Sustained investment in internet infrastructure and hardware is required to support the digital initiatives led by Librarians.</w:t>
      </w:r>
    </w:p>
    <w:p>
      <w:pPr>
        <w:numPr>
          <w:ilvl w:val="0"/>
          <w:numId w:val="1002"/>
        </w:numPr>
        <w:pStyle w:val="Compact"/>
      </w:pPr>
      <w:r>
        <w:rPr>
          <w:bCs/>
          <w:b/>
        </w:rPr>
        <w:t xml:space="preserve">Recognition of Professional Status:</w:t>
      </w:r>
      <w:r>
        <w:t xml:space="preserve">Societal perception must be shifted through public awareness campaigns that highlight the academic and technical expertise of modern Librarians.</w:t>
      </w:r>
    </w:p>
    <w:bookmarkEnd w:id="26"/>
    <w:bookmarkStart w:id="27" w:name="conclusion"/>
    <w:p>
      <w:pPr>
        <w:pStyle w:val="Heading2"/>
      </w:pPr>
      <w:r>
        <w:t xml:space="preserve">7. Conclusion</w:t>
      </w:r>
    </w:p>
    <w:p>
      <w:pPr>
        <w:pStyle w:val="FirstParagraph"/>
      </w:pPr>
      <w:r>
        <w:t xml:space="preserve">The trajectory of educational development in Iraq Baghdad is inextricably linked to the effectiveness of its information systems. The Librarian, once an overlooked figure, has emerged as a central pillar in this restructuring process. By embracing technology, preserving history, and engaging with the community, the contemporary Librarian contributes significantly to the intellectual health of Iraq.</w:t>
      </w:r>
    </w:p>
    <w:p>
      <w:pPr>
        <w:pStyle w:val="BodyText"/>
      </w:pPr>
      <w:r>
        <w:t xml:space="preserve">As we look toward the future, it is imperative that policymakers in Iraq Baghdad recognize library science not as a peripheral service but as a core component of national development. Investing in the training and empowerment of Librarians is an investment in the nation’s human capital. It is through these dedicated professionals that Iraq Baghdad will reclaim its historical stature as a beacon of knowledge and enlightenment.</w:t>
      </w:r>
    </w:p>
    <w:bookmarkEnd w:id="27"/>
    <w:bookmarkStart w:id="28"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3"/>
        </w:numPr>
        <w:pStyle w:val="Compact"/>
      </w:pPr>
      <w:r>
        <w:t xml:space="preserve">Ahmed, S. (2021). *Digital Infrastructure in Middle Eastern Universities*. Journal of Information Science.</w:t>
      </w:r>
    </w:p>
    <w:p>
      <w:pPr>
        <w:numPr>
          <w:ilvl w:val="0"/>
          <w:numId w:val="1003"/>
        </w:numPr>
        <w:pStyle w:val="Compact"/>
      </w:pPr>
      <w:r>
        <w:t xml:space="preserve">Al-Kazemi, M. (2019). *Preserving Heritage in Post-Conflict Zones: A Case Study of Baghdad Archives*. Cultural Studies Review.</w:t>
      </w:r>
    </w:p>
    <w:p>
      <w:pPr>
        <w:numPr>
          <w:ilvl w:val="0"/>
          <w:numId w:val="1003"/>
        </w:numPr>
        <w:pStyle w:val="Compact"/>
      </w:pPr>
      <w:r>
        <w:t xml:space="preserve">Iraq Ministry of Higher Education and Scientific Research. (2022). *Strategic Plan for Academic Library Modernization 2030*.</w:t>
      </w:r>
    </w:p>
    <w:p>
      <w:pPr>
        <w:numPr>
          <w:ilvl w:val="0"/>
          <w:numId w:val="1003"/>
        </w:numPr>
        <w:pStyle w:val="Compact"/>
      </w:pPr>
      <w:r>
        <w:t xml:space="preserve">Rashid, L. &amp; O'Connor, P. (2018). *The Social Role of the Modern Librarian*. International Journal of Library Science.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Iraq Baghdad: A Catalyst for Educational Reconstruction and Digital Literacy</dc:title>
  <dc:creator/>
  <dc:language>en</dc:language>
  <cp:keywords/>
  <dcterms:created xsi:type="dcterms:W3CDTF">2026-07-29T09:57:30Z</dcterms:created>
  <dcterms:modified xsi:type="dcterms:W3CDTF">2026-07-29T09:57:30Z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