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c279a3b018947a54c5def01df4610b3bb138e49"/>
    <w:p>
      <w:pPr>
        <w:pStyle w:val="Heading1"/>
      </w:pPr>
      <w:r>
        <w:t xml:space="preserve">The Evolving Role of the Librarian in Ivory Coast Abidjan: Bridging Tradition and Digital Innovation</w:t>
      </w:r>
    </w:p>
    <w:p>
      <w:pPr>
        <w:pStyle w:val="FirstParagraph"/>
      </w:pPr>
      <w:r>
        <w:rPr>
          <w:bCs/>
          <w:b/>
        </w:rPr>
        <w:t xml:space="preserve">Author:</w:t>
      </w:r>
      <w:r>
        <w:br/>
      </w:r>
      <w:r>
        <w:t xml:space="preserve">[Your Name]</w:t>
      </w:r>
      <w:r>
        <w:br/>
      </w:r>
      <w:r>
        <w:t xml:space="preserve">Affiliation: [Your Institution/Department]</w:t>
      </w:r>
      <w:r>
        <w:br/>
      </w:r>
      <w:r>
        <w:t xml:space="preserve">Date: October 2023</w:t>
      </w:r>
    </w:p>
    <w:bookmarkEnd w:id="20"/>
    <w:bookmarkStart w:id="21" w:name="abstract"/>
    <w:p>
      <w:pPr>
        <w:pStyle w:val="Heading2"/>
      </w:pPr>
      <w:r>
        <w:t xml:space="preserve">Abstract</w:t>
      </w:r>
    </w:p>
    <w:p>
      <w:pPr>
        <w:pStyle w:val="FirstParagraph"/>
      </w:pPr>
      <w:r>
        <w:t xml:space="preserve">This conference paper explores the transformative trajectory of the library profession within the urban center of Ivory Coast Abidjan. As a rapidly developing metropolis and the economic capital of Côte d'Ivoire, Abidjan presents a unique case study for understanding how traditional information services adapt to modern technological demands while preserving cultural heritage. This document argues that the</w:t>
      </w:r>
      <w:r>
        <w:t xml:space="preserve"> </w:t>
      </w:r>
      <w:r>
        <w:rPr>
          <w:bCs/>
          <w:b/>
        </w:rPr>
        <w:t xml:space="preserve">Librarian</w:t>
      </w:r>
      <w:r>
        <w:t xml:space="preserve"> </w:t>
      </w:r>
      <w:r>
        <w:t xml:space="preserve">in this context is no longer merely a custodian of books but serves as an essential digital navigator, community educator, and guardian of national memory. By examining current challenges such as infrastructure deficits and the digital divide, alongside opportunities presented by mobile technology and increasing literacy rates, we delineate the critical functions required to sustain information equity in</w:t>
      </w:r>
      <w:r>
        <w:t xml:space="preserve"> </w:t>
      </w:r>
      <w:r>
        <w:rPr>
          <w:bCs/>
          <w:b/>
        </w:rPr>
        <w:t xml:space="preserve">Ivory Coast Abidjan</w:t>
      </w:r>
      <w:r>
        <w:t xml:space="preserve">. The paper concludes with strategic recommendations for policy makers and educational institutions to empower librarians as key stakeholders in national development.</w:t>
      </w:r>
    </w:p>
    <w:bookmarkEnd w:id="21"/>
    <w:bookmarkStart w:id="22" w:name="keywords"/>
    <w:p>
      <w:pPr>
        <w:pStyle w:val="Heading3"/>
      </w:pPr>
      <w:r>
        <w:t xml:space="preserve">Keywords:</w:t>
      </w:r>
    </w:p>
    <w:p>
      <w:pPr>
        <w:numPr>
          <w:ilvl w:val="0"/>
          <w:numId w:val="1001"/>
        </w:numPr>
        <w:pStyle w:val="Compact"/>
      </w:pPr>
      <w:r>
        <w:rPr>
          <w:bCs/>
          <w:b/>
        </w:rPr>
        <w:t xml:space="preserve">•</w:t>
      </w:r>
      <w:r>
        <w:t xml:space="preserve"> </w:t>
      </w:r>
      <w:r>
        <w:t xml:space="preserve">Librarian</w:t>
      </w:r>
    </w:p>
    <w:p>
      <w:pPr>
        <w:numPr>
          <w:ilvl w:val="0"/>
          <w:numId w:val="1001"/>
        </w:numPr>
        <w:pStyle w:val="Compact"/>
      </w:pPr>
      <w:r>
        <w:rPr>
          <w:bCs/>
          <w:b/>
        </w:rPr>
        <w:t xml:space="preserve">•</w:t>
      </w:r>
    </w:p>
    <w:p>
      <w:pPr>
        <w:numPr>
          <w:ilvl w:val="0"/>
          <w:numId w:val="1000"/>
        </w:numPr>
        <w:pStyle w:val="Compact"/>
      </w:pPr>
      <w:r>
        <w:t xml:space="preserve">.</w:t>
      </w:r>
    </w:p>
    <w:bookmarkEnd w:id="22"/>
    <w:bookmarkStart w:id="29" w:name="content"/>
    <w:bookmarkStart w:id="23" w:name="Xc251569fe707048581098829803906a744c5c96"/>
    <w:p>
      <w:pPr>
        <w:pStyle w:val="Heading2"/>
      </w:pPr>
      <w:r>
        <w:t xml:space="preserve">The Changing Landscape of Information Services in Abidjan</w:t>
      </w:r>
    </w:p>
    <w:p>
      <w:pPr>
        <w:pStyle w:val="FirstParagraph"/>
      </w:pPr>
      <w:r>
        <w:t xml:space="preserve">Ivory Coast, historically known as Côte d'Ivoire, has experienced significant economic growth over the past decade. At the heart of this dynamism lies Abidjan, a sprawling coastal city that serves as both an administrative and commercial hub. Within this urban ecosystem, libraries have traditionally served academic institutions and cultural centers. However, the definition of what constitutes a library—and by extension, who serves as its gatekeeper—is undergoing a radical shift.</w:t>
      </w:r>
    </w:p>
    <w:p>
      <w:pPr>
        <w:pStyle w:val="BodyText"/>
      </w:pPr>
      <w:r>
        <w:t xml:space="preserve">In the context of</w:t>
      </w:r>
      <w:r>
        <w:t xml:space="preserve"> </w:t>
      </w:r>
      <w:r>
        <w:rPr>
          <w:bCs/>
          <w:b/>
        </w:rPr>
        <w:t xml:space="preserve">Ivory Coast Abidjan</w:t>
      </w:r>
      <w:r>
        <w:t xml:space="preserve">, the pressure to modernize is driven by several factors: an exploding youth population seeking access to quality education, a growing entrepreneurial sector requiring market intelligence, and a government push toward digitalization in public services. Consequently, the role of the</w:t>
      </w:r>
      <w:r>
        <w:t xml:space="preserve"> </w:t>
      </w:r>
      <w:r>
        <w:rPr>
          <w:bCs/>
          <w:b/>
        </w:rPr>
        <w:t xml:space="preserve">Librarian</w:t>
      </w:r>
      <w:r>
        <w:t xml:space="preserve"> </w:t>
      </w:r>
      <w:r>
        <w:t xml:space="preserve">must expand beyond simple cataloging and shelving. They are now expected to manage complex digital repositories, provide IT support for community members who lack home internet access, and curate local content that reflects Ivorian history and culture.</w:t>
      </w:r>
    </w:p>
    <w:bookmarkEnd w:id="23"/>
    <w:bookmarkStart w:id="24" w:name="the-librarian-as-a-digital-mediator"/>
    <w:p>
      <w:pPr>
        <w:pStyle w:val="Heading2"/>
      </w:pPr>
      <w:r>
        <w:t xml:space="preserve">The Librarian as a Digital Mediator</w:t>
      </w:r>
    </w:p>
    <w:p>
      <w:pPr>
        <w:pStyle w:val="FirstParagraph"/>
      </w:pPr>
      <w:r>
        <w:t xml:space="preserve">A central thesis of this paper is the necessity of digital mediation. In many neighborhoods across Abidjan, access to high-speed internet remains inconsistent or unaffordable for the average citizen. Public and academic libraries thus function as critical equalizers of information access. The modern</w:t>
      </w:r>
      <w:r>
        <w:t xml:space="preserve"> </w:t>
      </w:r>
      <w:r>
        <w:rPr>
          <w:bCs/>
          <w:b/>
        </w:rPr>
        <w:t xml:space="preserve">Librarian</w:t>
      </w:r>
      <w:r>
        <w:t xml:space="preserve"> </w:t>
      </w:r>
      <w:r>
        <w:t xml:space="preserve">in this region must possess dual competencies: traditional bibliographic skills and advanced digital literacy.</w:t>
      </w:r>
    </w:p>
    <w:p>
      <w:pPr>
        <w:pStyle w:val="BodyText"/>
      </w:pPr>
      <w:r>
        <w:t xml:space="preserve">This requires a shift in training curricula for library science students at institutions such as the University of Abidjan. Future librarians must be proficient in database management, cybersecurity basics, and the use of open-source software to reduce costs. Furthermore, they must act as mediators between users and technology. For many residents of</w:t>
      </w:r>
      <w:r>
        <w:t xml:space="preserve"> </w:t>
      </w:r>
      <w:r>
        <w:rPr>
          <w:bCs/>
          <w:b/>
        </w:rPr>
        <w:t xml:space="preserve">Ivory Coast Abidjan</w:t>
      </w:r>
      <w:r>
        <w:t xml:space="preserve">, particularly older generations or those from rural backgrounds who have migrated to the city for work, navigating online government portals or educational resources can be daunting. The librarian steps in to bridge this gap, ensuring that information is not just available, but accessible and understandable.</w:t>
      </w:r>
    </w:p>
    <w:bookmarkEnd w:id="24"/>
    <w:bookmarkStart w:id="25" w:name="X2be6aa180929d7b4da97ab124c9d4daffde7a67"/>
    <w:p>
      <w:pPr>
        <w:pStyle w:val="Heading2"/>
      </w:pPr>
      <w:r>
        <w:t xml:space="preserve">Preserving Cultural Heritage in a Digital Age</w:t>
      </w:r>
    </w:p>
    <w:p>
      <w:pPr>
        <w:pStyle w:val="FirstParagraph"/>
      </w:pPr>
      <w:r>
        <w:t xml:space="preserve">Beyond digital access, the role of the</w:t>
      </w:r>
      <w:r>
        <w:t xml:space="preserve"> </w:t>
      </w:r>
      <w:r>
        <w:rPr>
          <w:bCs/>
          <w:b/>
        </w:rPr>
        <w:t xml:space="preserve">Librarian</w:t>
      </w:r>
      <w:r>
        <w:t xml:space="preserve"> </w:t>
      </w:r>
      <w:r>
        <w:t xml:space="preserve">extends to cultural preservation. Ivory Coast has a rich oral history and literary tradition that risks being marginalized in favor of globalized digital content. Libraries in Abidjan are increasingly tasked with digitizing local manuscripts, recording oral histories from elders, and creating archives that celebrate Ivonian identity.</w:t>
      </w:r>
    </w:p>
    <w:p>
      <w:pPr>
        <w:pStyle w:val="BodyText"/>
      </w:pPr>
      <w:r>
        <w:t xml:space="preserve">This preservation effort is vital for national pride and educational continuity. When the</w:t>
      </w:r>
      <w:r>
        <w:t xml:space="preserve"> </w:t>
      </w:r>
      <w:r>
        <w:rPr>
          <w:bCs/>
          <w:b/>
        </w:rPr>
        <w:t xml:space="preserve">Librarian</w:t>
      </w:r>
      <w:r>
        <w:t xml:space="preserve"> </w:t>
      </w:r>
      <w:r>
        <w:t xml:space="preserve">curates a collection of works by local authors such as Bernard Dadié or Mongo Beti, they reinforce a sense of cultural belonging among the users of the library. In</w:t>
      </w:r>
      <w:r>
        <w:t xml:space="preserve"> </w:t>
      </w:r>
      <w:r>
        <w:rPr>
          <w:bCs/>
          <w:b/>
        </w:rPr>
        <w:t xml:space="preserve">Ivory Coast Abidjan</w:t>
      </w:r>
      <w:r>
        <w:t xml:space="preserve">, where globalization can often dilute local customs, libraries serve as sanctuaries for linguistic and cultural diversity. The librarian’s ability to select, preserve, and promote these materials ensures that modernization does not come at the cost of erasing historical identity.</w:t>
      </w:r>
    </w:p>
    <w:bookmarkEnd w:id="25"/>
    <w:bookmarkStart w:id="26" w:name="X5e78c8f820f26be13113c542aebdede2642cd67"/>
    <w:p>
      <w:pPr>
        <w:pStyle w:val="Heading2"/>
      </w:pPr>
      <w:r>
        <w:t xml:space="preserve">Community Engagement and Lifelong Learning</w:t>
      </w:r>
    </w:p>
    <w:p>
      <w:pPr>
        <w:pStyle w:val="FirstParagraph"/>
      </w:pPr>
      <w:r>
        <w:t xml:space="preserve">The contemporary library in Abidjan is evolving into a community hub. Libraries are hosting coding workshops for teenagers, literacy campaigns for adults, and job-seeking seminars for unemployed graduates. In this capacity, the librarian acts as a community organizer and educator.</w:t>
      </w:r>
    </w:p>
    <w:p>
      <w:pPr>
        <w:pStyle w:val="BodyText"/>
      </w:pPr>
      <w:r>
        <w:t xml:space="preserve">This shift requires strong interpersonal skills and an understanding of local social dynamics. A librarian working in Plateau district may have different engagement strategies than one working in Yopougon or Treichville. Understanding the specific socio-economic needs of these communities allows the</w:t>
      </w:r>
      <w:r>
        <w:t xml:space="preserve"> </w:t>
      </w:r>
      <w:r>
        <w:rPr>
          <w:bCs/>
          <w:b/>
        </w:rPr>
        <w:t xml:space="preserve">Librarian</w:t>
      </w:r>
      <w:r>
        <w:t xml:space="preserve"> </w:t>
      </w:r>
      <w:r>
        <w:t xml:space="preserve">to tailor programs effectively. For instance, while a business professional in Abidjan might need access to international market reports, a young entrepreneur in a peripheral neighborhood might need assistance with basic computer skills and business plan writing.</w:t>
      </w:r>
    </w:p>
    <w:bookmarkEnd w:id="26"/>
    <w:bookmarkStart w:id="27" w:name="challenges-and-strategic-recommendations"/>
    <w:p>
      <w:pPr>
        <w:pStyle w:val="Heading2"/>
      </w:pPr>
      <w:r>
        <w:t xml:space="preserve">Challenges and Strategic Recommendations</w:t>
      </w:r>
    </w:p>
    <w:p>
      <w:pPr>
        <w:pStyle w:val="FirstParagraph"/>
      </w:pPr>
      <w:r>
        <w:t xml:space="preserve">Despite the clear benefits of an empowered library sector, significant challenges remain. Funding is often constrained, leading to outdated hardware and limited subscriptions to international databases. Additionally, there is a brain drain of qualified library professionals seeking opportunities abroad or in other sectors within</w:t>
      </w:r>
      <w:r>
        <w:t xml:space="preserve"> </w:t>
      </w:r>
      <w:r>
        <w:rPr>
          <w:bCs/>
          <w:b/>
        </w:rPr>
        <w:t xml:space="preserve">Ivory Coast Abidjan</w:t>
      </w:r>
      <w:r>
        <w:t xml:space="preserve"> </w:t>
      </w:r>
      <w:r>
        <w:t xml:space="preserve">where salaries may be higher.</w:t>
      </w:r>
    </w:p>
    <w:p>
      <w:pPr>
        <w:pStyle w:val="BodyText"/>
      </w:pPr>
      <w:r>
        <w:t xml:space="preserve">To address these issues, several strategic recommendations are proposed:</w:t>
      </w:r>
    </w:p>
    <w:p>
      <w:pPr>
        <w:numPr>
          <w:ilvl w:val="0"/>
          <w:numId w:val="1002"/>
        </w:numPr>
        <w:pStyle w:val="Compact"/>
      </w:pPr>
      <w:r>
        <w:rPr>
          <w:bCs/>
          <w:b/>
        </w:rPr>
        <w:t xml:space="preserve">Institutional Support:</w:t>
      </w:r>
      <w:r>
        <w:t xml:space="preserve"> </w:t>
      </w:r>
      <w:r>
        <w:t xml:space="preserve">The government and private sector must increase investment in library infrastructure. Public-private partnerships could help fund digital labs in major libraries across Abidjan.</w:t>
      </w:r>
    </w:p>
    <w:p>
      <w:pPr>
        <w:numPr>
          <w:ilvl w:val="0"/>
          <w:numId w:val="1002"/>
        </w:numPr>
        <w:pStyle w:val="Compact"/>
      </w:pPr>
      <w:r>
        <w:rPr>
          <w:bCs/>
          <w:b/>
        </w:rPr>
        <w:t xml:space="preserve">Professional Development:</w:t>
      </w:r>
      <w:r>
        <w:t xml:space="preserve"> </w:t>
      </w:r>
      <w:r>
        <w:t xml:space="preserve">Continuous training programs should be established to keep librarians updated on the latest technological trends and pedagogical methods. Professional associations within</w:t>
      </w:r>
      <w:r>
        <w:t xml:space="preserve"> </w:t>
      </w:r>
      <w:r>
        <w:rPr>
          <w:bCs/>
          <w:b/>
        </w:rPr>
        <w:t xml:space="preserve">Ivory Coast Abidjan</w:t>
      </w:r>
      <w:r>
        <w:t xml:space="preserve"> </w:t>
      </w:r>
      <w:r>
        <w:t xml:space="preserve">should facilitate peer-to-peer learning networks.</w:t>
      </w:r>
    </w:p>
    <w:p>
      <w:pPr>
        <w:numPr>
          <w:ilvl w:val="0"/>
          <w:numId w:val="1002"/>
        </w:numPr>
        <w:pStyle w:val="Compact"/>
      </w:pPr>
      <w:r>
        <w:rPr>
          <w:bCs/>
          <w:b/>
        </w:rPr>
        <w:t xml:space="preserve">Digital Infrastructure:</w:t>
      </w:r>
      <w:r>
        <w:t xml:space="preserve"> </w:t>
      </w:r>
      <w:r>
        <w:t xml:space="preserve">Efforts must be made to integrate libraries into the national broadband strategy, ensuring reliable connectivity for all public library branches.</w:t>
      </w:r>
    </w:p>
    <w:p>
      <w:pPr>
        <w:numPr>
          <w:ilvl w:val="0"/>
          <w:numId w:val="1002"/>
        </w:numPr>
        <w:pStyle w:val="Compact"/>
      </w:pPr>
      <w:r>
        <w:rPr>
          <w:bCs/>
          <w:b/>
        </w:rPr>
        <w:t xml:space="preserve">Curriculum Reform:</w:t>
      </w:r>
      <w:r>
        <w:t xml:space="preserve"> </w:t>
      </w:r>
      <w:r>
        <w:t xml:space="preserve">Library science programs in Ivorian universities should emphasize digital curation, data management, and community engagement strategies.</w:t>
      </w:r>
    </w:p>
    <w:bookmarkEnd w:id="27"/>
    <w:bookmarkStart w:id="28" w:name="X13f22a728f752a4b7a9ca1d5ba91bcdebb12626"/>
    <w:p>
      <w:pPr>
        <w:pStyle w:val="Heading2"/>
      </w:pPr>
      <w:r>
        <w:t xml:space="preserve">The Librarian as a Catalyst for Development</w:t>
      </w:r>
    </w:p>
    <w:p>
      <w:pPr>
        <w:pStyle w:val="FirstParagraph"/>
      </w:pPr>
      <w:r>
        <w:t xml:space="preserve">In conclusion, the narrative surrounding the library profession in Ivory Coast Abidjan must be redefined. The librarian is not a passive observer of history but an active agent of change. By bridging the gap between traditional knowledge and modern technology, librarians play a pivotal role in fostering an informed, educated, and culturally aware citizenry.</w:t>
      </w:r>
    </w:p>
    <w:p>
      <w:pPr>
        <w:pStyle w:val="BodyText"/>
      </w:pPr>
      <w:r>
        <w:t xml:space="preserve">As</w:t>
      </w:r>
      <w:r>
        <w:t xml:space="preserve"> </w:t>
      </w:r>
      <w:r>
        <w:rPr>
          <w:bCs/>
          <w:b/>
        </w:rPr>
        <w:t xml:space="preserve">Ivory Coast Abidjan</w:t>
      </w:r>
      <w:r>
        <w:t xml:space="preserve"> </w:t>
      </w:r>
      <w:r>
        <w:t xml:space="preserve">continues to grow as a regional leader in West Africa, the importance of robust information infrastructure cannot be overstated. The librarian stands at the intersection of technology and humanity, ensuring that progress is inclusive. To support this vital function, stakeholders must recognize the librarian not just as a service provider, but as an indispensable partner in national development.</w:t>
      </w:r>
    </w:p>
    <w:p>
      <w:pPr>
        <w:pStyle w:val="BodyText"/>
      </w:pPr>
      <w:r>
        <w:t xml:space="preserve">Future research should focus on quantitative assessments of library usage patterns in Abidjan’s diverse neighborhoods and longitudinal studies on the impact of digital literacy programs led by librarians. By doing so, we can further refine our understanding of how the</w:t>
      </w:r>
      <w:r>
        <w:t xml:space="preserve"> </w:t>
      </w:r>
      <w:r>
        <w:rPr>
          <w:bCs/>
          <w:b/>
        </w:rPr>
        <w:t xml:space="preserve">Librarian</w:t>
      </w:r>
      <w:r>
        <w:t xml:space="preserve"> </w:t>
      </w:r>
      <w:r>
        <w:t xml:space="preserve">contributes to the socio-economic fabric of</w:t>
      </w:r>
      <w:r>
        <w:t xml:space="preserve"> </w:t>
      </w:r>
      <w:r>
        <w:rPr>
          <w:bCs/>
          <w:b/>
        </w:rPr>
        <w:t xml:space="preserve">Ivory Coast Abidjan</w:t>
      </w:r>
      <w:r>
        <w:t xml:space="preserve">.</w:t>
      </w:r>
    </w:p>
    <w:bookmarkEnd w:id="28"/>
    <w:bookmarkEnd w:id="29"/>
    <w:bookmarkStart w:id="30" w:name="references"/>
    <w:p>
      <w:pPr>
        <w:pStyle w:val="Heading2"/>
      </w:pPr>
      <w:r>
        <w:t xml:space="preserve">References</w:t>
      </w:r>
    </w:p>
    <w:p>
      <w:pPr>
        <w:numPr>
          <w:ilvl w:val="0"/>
          <w:numId w:val="1003"/>
        </w:numPr>
        <w:pStyle w:val="Compact"/>
      </w:pPr>
      <w:r>
        <w:rPr>
          <w:bCs/>
          <w:b/>
        </w:rPr>
        <w:t xml:space="preserve">African Union.</w:t>
      </w:r>
      <w:r>
        <w:t xml:space="preserve"> </w:t>
      </w:r>
      <w:r>
        <w:t xml:space="preserve">(2018). *Digital Transformation Strategy for Africa*. Addis Ababa: AU Publications.</w:t>
      </w:r>
    </w:p>
    <w:p>
      <w:pPr>
        <w:numPr>
          <w:ilvl w:val="0"/>
          <w:numId w:val="1004"/>
        </w:numPr>
        <w:pStyle w:val="Compact"/>
      </w:pPr>
      <w:r>
        <w:rPr>
          <w:bCs/>
          <w:b/>
        </w:rPr>
        <w:t xml:space="preserve">Côte d'Ivoire Ministry of Education.</w:t>
      </w:r>
      <w:r>
        <w:t xml:space="preserve"> </w:t>
      </w:r>
      <w:r>
        <w:t xml:space="preserve">(2021). *National Literacy and Lifelong Learning Report*. Yamoussoukro: Government of Côte d'Ivoire.</w:t>
      </w:r>
    </w:p>
    <w:p>
      <w:pPr>
        <w:numPr>
          <w:ilvl w:val="0"/>
          <w:numId w:val="1005"/>
        </w:numPr>
        <w:pStyle w:val="Compact"/>
      </w:pPr>
      <w:r>
        <w:rPr>
          <w:bCs/>
          <w:b/>
        </w:rPr>
        <w:t xml:space="preserve">Ifejiagwa, K. O.</w:t>
      </w:r>
      <w:r>
        <w:t xml:space="preserve"> </w:t>
      </w:r>
      <w:r>
        <w:t xml:space="preserve">(2019). *The Role of Libraries in Sustainable Development in Africa*. Lagos: African Library Association Journal.</w:t>
      </w:r>
    </w:p>
    <w:p>
      <w:pPr>
        <w:numPr>
          <w:ilvl w:val="0"/>
          <w:numId w:val="1006"/>
        </w:numPr>
        <w:pStyle w:val="Compact"/>
      </w:pPr>
      <w:r>
        <w:rPr>
          <w:bCs/>
          <w:b/>
        </w:rPr>
        <w:t xml:space="preserve">UNESCO.</w:t>
      </w:r>
      <w:r>
        <w:t xml:space="preserve"> </w:t>
      </w:r>
      <w:r>
        <w:t xml:space="preserve">(2022). *Global Report on Monitoring Access to Information*. Paris: UNESCO Publishing.</w:t>
      </w:r>
    </w:p>
    <w:p>
      <w:pPr>
        <w:numPr>
          <w:ilvl w:val="0"/>
          <w:numId w:val="1007"/>
        </w:numPr>
        <w:pStyle w:val="Compact"/>
      </w:pPr>
      <w:r>
        <w:rPr>
          <w:bCs/>
          <w:b/>
        </w:rPr>
        <w:t xml:space="preserve">Zins, C.</w:t>
      </w:r>
      <w:r>
        <w:t xml:space="preserve"> </w:t>
      </w:r>
      <w:r>
        <w:t xml:space="preserve">(2017). *Information Literacy in Africa: Challenges and Prospects*. IFLA Journal, 43(2), 112-125.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Ivory Coast Abidjan: Bridging Tradition and Digital Innovation</dc:title>
  <dc:creator/>
  <dc:language>en</dc:language>
  <cp:keywords/>
  <dcterms:created xsi:type="dcterms:W3CDTF">2026-07-29T03:03:52Z</dcterms:created>
  <dcterms:modified xsi:type="dcterms:W3CDTF">2026-07-29T03:03:52Z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