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Mexico</w:t>
      </w:r>
      <w:r>
        <w:t xml:space="preserve"> </w:t>
      </w:r>
      <w:r>
        <w:t xml:space="preserve">City:</w:t>
      </w:r>
      <w:r>
        <w:t xml:space="preserve"> </w:t>
      </w:r>
      <w:r>
        <w:t xml:space="preserve">Bridging</w:t>
      </w:r>
      <w:r>
        <w:t xml:space="preserve"> </w:t>
      </w:r>
      <w:r>
        <w:t xml:space="preserve">Digital</w:t>
      </w:r>
      <w:r>
        <w:t xml:space="preserve"> </w:t>
      </w:r>
      <w:r>
        <w:t xml:space="preserve">Divide</w:t>
      </w:r>
      <w:r>
        <w:t xml:space="preserve"> </w:t>
      </w:r>
      <w:r>
        <w:t xml:space="preserve">and</w:t>
      </w:r>
      <w:r>
        <w:t xml:space="preserve"> </w:t>
      </w:r>
      <w:r>
        <w:t xml:space="preserve">Cultural</w:t>
      </w:r>
      <w:r>
        <w:t xml:space="preserve"> </w:t>
      </w:r>
      <w:r>
        <w:t xml:space="preserve">Heritage</w:t>
      </w:r>
    </w:p>
    <w:bookmarkStart w:id="27" w:name="Xb529464b97fd584e267722466292b8679c4784b"/>
    <w:p>
      <w:pPr>
        <w:pStyle w:val="Heading1"/>
      </w:pPr>
      <w:r>
        <w:t xml:space="preserve">The Evolving Role of the Librarian in Mexico City</w:t>
      </w:r>
      <w:r>
        <w:br/>
      </w:r>
      <w:r>
        <w:t xml:space="preserve">Bridging the Digital Divide and Preserving Cultural Heritage</w:t>
      </w:r>
    </w:p>
    <w:p>
      <w:pPr>
        <w:pStyle w:val="FirstParagraph"/>
      </w:pPr>
      <w:r>
        <w:rPr>
          <w:bCs/>
          <w:b/>
        </w:rPr>
        <w:t xml:space="preserve">Abstract</w:t>
      </w:r>
    </w:p>
    <w:p>
      <w:pPr>
        <w:pStyle w:val="BodyText"/>
      </w:pPr>
      <w:r>
        <w:t xml:space="preserve">This conference paper examines the critical transformation of the librarian profession within Mexico City, one of the most densely populated and culturally rich urban centers in Latin America. As digital technologies reshape information access, librarians are no longer mere custodians of books but active agents of social inclusion, digital literacy educators, and guardians of cultural memory. This study analyzes the challenges faced by public libraries in Mexico City’s bustling neighborhoods and proposes a new framework for librarian training that emphasizes technological proficiency alongside community engagement. The findings suggest that empowering librarians with advanced digital skills is essential to mitigating inequality in Mexico City.</w:t>
      </w:r>
    </w:p>
    <w:bookmarkStart w:id="20" w:name="introduction"/>
    <w:p>
      <w:pPr>
        <w:pStyle w:val="Heading2"/>
      </w:pPr>
      <w:r>
        <w:t xml:space="preserve">1. Introduction</w:t>
      </w:r>
    </w:p>
    <w:p>
      <w:pPr>
        <w:pStyle w:val="FirstParagraph"/>
      </w:pPr>
      <w:r>
        <w:t xml:space="preserve">Mexico City, often referred to simply as the capital of Mexico, stands as a megacity of profound historical significance and contemporary dynamism. With a population exceeding nine million inhabitants within its metropolitan area, it presents a unique landscape for public services and information infrastructure. In this context, the</w:t>
      </w:r>
      <w:r>
        <w:t xml:space="preserve"> </w:t>
      </w:r>
      <w:r>
        <w:rPr>
          <w:bCs/>
          <w:b/>
        </w:rPr>
        <w:t xml:space="preserve">Librarian</w:t>
      </w:r>
      <w:r>
        <w:t xml:space="preserve"> </w:t>
      </w:r>
      <w:r>
        <w:t xml:space="preserve">plays an increasingly pivotal role that extends far beyond traditional cataloging and lending duties. The modern</w:t>
      </w:r>
      <w:r>
        <w:t xml:space="preserve"> </w:t>
      </w:r>
      <w:r>
        <w:rPr>
          <w:bCs/>
          <w:b/>
        </w:rPr>
        <w:t xml:space="preserve">Librarian</w:t>
      </w:r>
      <w:r>
        <w:t xml:space="preserve"> </w:t>
      </w:r>
      <w:r>
        <w:t xml:space="preserve">in Mexico City is tasked with navigating the complex interplay between centuries of colonial history and rapid technological advancement.</w:t>
      </w:r>
    </w:p>
    <w:p>
      <w:pPr>
        <w:pStyle w:val="BodyText"/>
      </w:pPr>
      <w:r>
        <w:t xml:space="preserve">The city’s library system, which includes both public institutions like the Biblioteca Vasconcelos and community-based neighborhood libraries, serves as a vital social safety net. For many residents in marginalized boroughs such as Iztapalapa or Gustavo A. Madero, the local library is not just a place for reading but a center for internet access, job hunting assistance, and educational support. Consequently, understanding the specific operational context of Mexico City is imperative to redefining what it means to be a</w:t>
      </w:r>
      <w:r>
        <w:t xml:space="preserve"> </w:t>
      </w:r>
      <w:r>
        <w:rPr>
          <w:bCs/>
          <w:b/>
        </w:rPr>
        <w:t xml:space="preserve">Librarian</w:t>
      </w:r>
      <w:r>
        <w:t xml:space="preserve"> </w:t>
      </w:r>
      <w:r>
        <w:t xml:space="preserve">in the 21st century.</w:t>
      </w:r>
    </w:p>
    <w:bookmarkEnd w:id="20"/>
    <w:bookmarkStart w:id="21" w:name="Xe1d6ed7f5dab08e7387558649147c08741d18a4"/>
    <w:p>
      <w:pPr>
        <w:pStyle w:val="Heading2"/>
      </w:pPr>
      <w:r>
        <w:t xml:space="preserve">2. The Socio-Economic Context of Mexico City</w:t>
      </w:r>
    </w:p>
    <w:p>
      <w:pPr>
        <w:pStyle w:val="FirstParagraph"/>
      </w:pPr>
      <w:r>
        <w:t xml:space="preserve">Mexico City is characterized by stark socio-economic disparities. While affluent areas enjoy high-speed connectivity and abundant educational resources, underserved communities often lack basic infrastructure. This digital divide is perhaps the most significant challenge facing information professionals today. In these neighborhoods, the</w:t>
      </w:r>
      <w:r>
        <w:t xml:space="preserve"> </w:t>
      </w:r>
      <w:r>
        <w:rPr>
          <w:bCs/>
          <w:b/>
        </w:rPr>
        <w:t xml:space="preserve">Librarian</w:t>
      </w:r>
      <w:r>
        <w:t xml:space="preserve"> </w:t>
      </w:r>
      <w:r>
        <w:t xml:space="preserve">becomes a crucial bridge between citizens and the digital world.</w:t>
      </w:r>
    </w:p>
    <w:p>
      <w:pPr>
        <w:pStyle w:val="BodyText"/>
      </w:pPr>
      <w:r>
        <w:t xml:space="preserve">Data from recent municipal surveys indicate that while internet penetration in Mexico City has grown significantly, access remains unequal among low-income households. Herein lies the mandate for the contemporary</w:t>
      </w:r>
      <w:r>
        <w:t xml:space="preserve"> </w:t>
      </w:r>
      <w:r>
        <w:rPr>
          <w:bCs/>
          <w:b/>
        </w:rPr>
        <w:t xml:space="preserve">Librarian</w:t>
      </w:r>
      <w:r>
        <w:t xml:space="preserve">: to serve as a facilitator of digital equity. This involves not only providing hardware but also teaching critical digital literacy skills. Users must learn how to distinguish between reliable news sources and misinformation, how to conduct secure online transactions, and how to utilize government e-services. The</w:t>
      </w:r>
      <w:r>
        <w:t xml:space="preserve"> </w:t>
      </w:r>
      <w:r>
        <w:rPr>
          <w:bCs/>
          <w:b/>
        </w:rPr>
        <w:t xml:space="preserve">Librarian</w:t>
      </w:r>
      <w:r>
        <w:t xml:space="preserve"> </w:t>
      </w:r>
      <w:r>
        <w:t xml:space="preserve">in Mexico City thus acts as a digital navigator in a city where the internet is becoming an essential utility for civic participation.</w:t>
      </w:r>
    </w:p>
    <w:bookmarkEnd w:id="21"/>
    <w:bookmarkStart w:id="22" w:name="X8acecff3afe01b5bf94ea3bdd988248b7376e5e"/>
    <w:p>
      <w:pPr>
        <w:pStyle w:val="Heading2"/>
      </w:pPr>
      <w:r>
        <w:t xml:space="preserve">3. Cultural Preservation Amidst Urbanization</w:t>
      </w:r>
    </w:p>
    <w:p>
      <w:pPr>
        <w:pStyle w:val="FirstParagraph"/>
      </w:pPr>
      <w:r>
        <w:t xml:space="preserve">Beyond digital services, the</w:t>
      </w:r>
      <w:r>
        <w:t xml:space="preserve"> </w:t>
      </w:r>
      <w:r>
        <w:rPr>
          <w:bCs/>
          <w:b/>
        </w:rPr>
        <w:t xml:space="preserve">Librarian</w:t>
      </w:r>
      <w:r>
        <w:t xml:space="preserve"> </w:t>
      </w:r>
      <w:r>
        <w:t xml:space="preserve">holds a sacred duty to preserve and promote Mexico City’s rich cultural heritage. The city is home to ancient Aztec ruins, colonial architecture, and a vibrant literary tradition that spans from the pre-Hispanic era to contemporary literature festivals. Libraries in Mexico City are increasingly becoming curators of this intangible heritage.</w:t>
      </w:r>
    </w:p>
    <w:p>
      <w:pPr>
        <w:pStyle w:val="BodyText"/>
      </w:pPr>
      <w:r>
        <w:t xml:space="preserve">In recent years, librarians have partnered with local historians and artists to create community archives. These initiatives document oral histories from elderly residents, preserving dialects and stories that might otherwise be lost to rapid urbanization. For the</w:t>
      </w:r>
      <w:r>
        <w:t xml:space="preserve"> </w:t>
      </w:r>
      <w:r>
        <w:rPr>
          <w:bCs/>
          <w:b/>
        </w:rPr>
        <w:t xml:space="preserve">Librarian</w:t>
      </w:r>
      <w:r>
        <w:t xml:space="preserve">, this requires a shift in skillset toward archival management, digitization techniques, and community outreach. By embedding themselves in the cultural fabric of Mexico City’s diverse neighborhoods—from Coyoacán to Tlalpan—librarians ensure that the city’s identity remains resilient amidst change.</w:t>
      </w:r>
    </w:p>
    <w:bookmarkEnd w:id="22"/>
    <w:bookmarkStart w:id="23" w:name="professional-development-and-challenges"/>
    <w:p>
      <w:pPr>
        <w:pStyle w:val="Heading2"/>
      </w:pPr>
      <w:r>
        <w:t xml:space="preserve">4. Professional Development and Challenges</w:t>
      </w:r>
    </w:p>
    <w:p>
      <w:pPr>
        <w:pStyle w:val="FirstParagraph"/>
      </w:pPr>
      <w:r>
        <w:t xml:space="preserve">To fulfill these expanded roles, professional development programs for librarians must evolve. Traditional library science curricula often lag behind the rapid pace of technological change. In Mexico City, there is an urgent need for continuous education workshops focused on data privacy, software management, and inclusive design. Municipal libraries have begun collaborating with universities such as the Universidad Nacional Autónoma de México (UNAM) to provide specialized training for staff.</w:t>
      </w:r>
    </w:p>
    <w:p>
      <w:pPr>
        <w:pStyle w:val="BodyText"/>
      </w:pPr>
      <w:r>
        <w:t xml:space="preserve">However, challenges persist. Budget constraints often limit the ability of Mexico City libraries to update their technological infrastructure. Furthermore, librarian staffing levels are frequently insufficient relative to the high demand for services. The</w:t>
      </w:r>
      <w:r>
        <w:t xml:space="preserve"> </w:t>
      </w:r>
      <w:r>
        <w:rPr>
          <w:bCs/>
          <w:b/>
        </w:rPr>
        <w:t xml:space="preserve">Librarian</w:t>
      </w:r>
      <w:r>
        <w:t xml:space="preserve"> </w:t>
      </w:r>
      <w:r>
        <w:t xml:space="preserve">in this environment often works under significant pressure, juggling multiple roles that include IT support, social worker, and cultural promoter. Addressing these systemic issues requires policy-level changes and increased investment in human capital rather than just physical infrastructure.</w:t>
      </w:r>
    </w:p>
    <w:bookmarkEnd w:id="23"/>
    <w:bookmarkStart w:id="24" w:name="recommendations-for-future-practice"/>
    <w:p>
      <w:pPr>
        <w:pStyle w:val="Heading2"/>
      </w:pPr>
      <w:r>
        <w:t xml:space="preserve">5. Recommendations for Future Practice</w:t>
      </w:r>
    </w:p>
    <w:p>
      <w:pPr>
        <w:pStyle w:val="FirstParagraph"/>
      </w:pPr>
      <w:r>
        <w:t xml:space="preserve">To enhance the efficacy of the</w:t>
      </w:r>
      <w:r>
        <w:t xml:space="preserve"> </w:t>
      </w:r>
      <w:r>
        <w:rPr>
          <w:bCs/>
          <w:b/>
        </w:rPr>
        <w:t xml:space="preserve">Librarian</w:t>
      </w:r>
      <w:r>
        <w:t xml:space="preserve"> </w:t>
      </w:r>
      <w:r>
        <w:t xml:space="preserve">profession in Mexico City, this paper proposes three key recommendations:</w:t>
      </w:r>
    </w:p>
    <w:p>
      <w:pPr>
        <w:numPr>
          <w:ilvl w:val="0"/>
          <w:numId w:val="1001"/>
        </w:numPr>
        <w:pStyle w:val="Compact"/>
      </w:pPr>
      <w:r>
        <w:rPr>
          <w:bCs/>
          <w:b/>
        </w:rPr>
        <w:t xml:space="preserve">Digital Literacy Integration:</w:t>
      </w:r>
      <w:r>
        <w:t xml:space="preserve"> </w:t>
      </w:r>
      <w:r>
        <w:t xml:space="preserve">All library programs in Mexico City should mandate a core module on digital literacy, ensuring that every patron leaves with tangible online competencies.</w:t>
      </w:r>
    </w:p>
    <w:p>
      <w:pPr>
        <w:numPr>
          <w:ilvl w:val="0"/>
          <w:numId w:val="1001"/>
        </w:numPr>
        <w:pStyle w:val="Compact"/>
      </w:pPr>
      <w:r>
        <w:rPr>
          <w:bCs/>
          <w:b/>
        </w:rPr>
        <w:t xml:space="preserve">Community-Centric Collections:</w:t>
      </w:r>
      <w:r>
        <w:t xml:space="preserve"> </w:t>
      </w:r>
      <w:r>
        <w:t xml:space="preserve">Librarians should be empowered to curate collections that reflect the diverse demographics of their specific boroughs, including materials in indigenous languages spoken in Mexico City.</w:t>
      </w:r>
    </w:p>
    <w:p>
      <w:pPr>
        <w:numPr>
          <w:ilvl w:val="0"/>
          <w:numId w:val="1001"/>
        </w:numPr>
        <w:pStyle w:val="Compact"/>
      </w:pPr>
      <w:r>
        <w:rPr>
          <w:bCs/>
          <w:b/>
        </w:rPr>
        <w:t xml:space="preserve">Polyvalent Training:</w:t>
      </w:r>
      <w:r>
        <w:t xml:space="preserve"> </w:t>
      </w:r>
      <w:r>
        <w:t xml:space="preserve">University programs for aspiring librarians must include courses on urban sociology and crisis management, preparing graduates for the unique social dynamics of Mexico City’s public spaces.</w:t>
      </w:r>
    </w:p>
    <w:bookmarkEnd w:id="24"/>
    <w:bookmarkStart w:id="25" w:name="conclusion"/>
    <w:p>
      <w:pPr>
        <w:pStyle w:val="Heading2"/>
      </w:pPr>
      <w:r>
        <w:t xml:space="preserve">6. Conclusion</w:t>
      </w:r>
    </w:p>
    <w:p>
      <w:pPr>
        <w:pStyle w:val="FirstParagraph"/>
      </w:pPr>
      <w:r>
        <w:t xml:space="preserve">The role of the</w:t>
      </w:r>
      <w:r>
        <w:t xml:space="preserve"> </w:t>
      </w:r>
      <w:r>
        <w:rPr>
          <w:bCs/>
          <w:b/>
        </w:rPr>
        <w:t xml:space="preserve">Librarian</w:t>
      </w:r>
      <w:r>
        <w:t xml:space="preserve"> </w:t>
      </w:r>
      <w:r>
        <w:t xml:space="preserve">in Mexico City is undergoing a profound metamorphosis. No longer confined to the quiet aisles of a repository, the modern</w:t>
      </w:r>
      <w:r>
        <w:t xml:space="preserve"> </w:t>
      </w:r>
      <w:r>
        <w:rPr>
          <w:bCs/>
          <w:b/>
        </w:rPr>
        <w:t xml:space="preserve">Librarian</w:t>
      </w:r>
      <w:r>
        <w:t xml:space="preserve"> </w:t>
      </w:r>
      <w:r>
        <w:t xml:space="preserve">is an active participant in shaping the social and digital landscape of one of Latin America’s most important cities. By addressing the digital divide and preserving cultural heritage, librarians contribute significantly to social cohesion and educational equity.</w:t>
      </w:r>
    </w:p>
    <w:p>
      <w:pPr>
        <w:pStyle w:val="BodyText"/>
      </w:pPr>
      <w:r>
        <w:t xml:space="preserve">Mexico City provides a compelling case study for global library science, demonstrating how local institutions can adapt to meet urgent societal needs. As the city continues to grow and evolve, its libraries must remain at the forefront of innovation. It is imperative that policymakers, academic institutions, and library associations collaborate to support this professional evolution. Only by recognizing and empowering the multifaceted role of the</w:t>
      </w:r>
      <w:r>
        <w:t xml:space="preserve"> </w:t>
      </w:r>
      <w:r>
        <w:rPr>
          <w:bCs/>
          <w:b/>
        </w:rPr>
        <w:t xml:space="preserve">Librarian</w:t>
      </w:r>
      <w:r>
        <w:t xml:space="preserve"> </w:t>
      </w:r>
      <w:r>
        <w:t xml:space="preserve">can Mexico City ensure that its information infrastructure serves all citizens equitably.</w:t>
      </w:r>
    </w:p>
    <w:p>
      <w:pPr>
        <w:pStyle w:val="BodyText"/>
      </w:pPr>
      <w:r>
        <w:t xml:space="preserve">In conclusion, the future of knowledge dissemination in Mexico City depends on a robust, well-trained, and technologically adept library workforce. The</w:t>
      </w:r>
      <w:r>
        <w:t xml:space="preserve"> </w:t>
      </w:r>
      <w:r>
        <w:rPr>
          <w:bCs/>
          <w:b/>
        </w:rPr>
        <w:t xml:space="preserve">Librarian</w:t>
      </w:r>
      <w:r>
        <w:t xml:space="preserve">, as both a guardian of history and a guide to the future, remains indispensable to the cultural and intellectual vitality of Mexico City.</w:t>
      </w:r>
    </w:p>
    <w:bookmarkEnd w:id="25"/>
    <w:bookmarkStart w:id="26" w:name="references"/>
    <w:p>
      <w:pPr>
        <w:pStyle w:val="Heading2"/>
      </w:pPr>
      <w:r>
        <w:t xml:space="preserve">References</w:t>
      </w:r>
    </w:p>
    <w:p>
      <w:pPr>
        <w:pStyle w:val="FirstParagraph"/>
      </w:pPr>
      <w:r>
        <w:rPr>
          <w:iCs/>
          <w:i/>
        </w:rPr>
        <w:t xml:space="preserve">Note: In a formal conference submission, this section would contain full citations for all sources consulted regarding municipal statistics from Mexico City, academic papers on library science in Latin America, and case studies on digital inclusion initiatives in urban centers.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Mexico City: Bridging Digital Divide and Cultural Heritage</dc:title>
  <dc:creator/>
  <dc:language>en</dc:language>
  <cp:keywords/>
  <dcterms:created xsi:type="dcterms:W3CDTF">2026-07-29T03:08:29Z</dcterms:created>
  <dcterms:modified xsi:type="dcterms:W3CDTF">2026-07-29T03:08:29Z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