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Conference</w:t>
      </w:r>
      <w:r>
        <w:t xml:space="preserve"> </w:t>
      </w:r>
      <w:r>
        <w:t xml:space="preserve">Paper</w:t>
      </w:r>
    </w:p>
    <w:bookmarkStart w:id="28" w:name="X453b0eacf72ca7d2c607a09d62382cce9df8bdd"/>
    <w:p>
      <w:pPr>
        <w:pStyle w:val="Heading1"/>
      </w:pPr>
      <w:r>
        <w:t xml:space="preserve">The Evolving Role of the Librarian in New Zealand Wellington: A Conference Paper</w:t>
      </w:r>
    </w:p>
    <w:p>
      <w:pPr>
        <w:pStyle w:val="FirstParagraph"/>
      </w:pPr>
      <w:r>
        <w:rPr>
          <w:bCs/>
          <w:b/>
        </w:rPr>
        <w:t xml:space="preserve">Presented at the Annual Pacific Information Science Symposium</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conference paper explores the dynamic transformation of the librarian profession within the specific cultural, social, and technological context of New Zealand Wellington. As a burgeoning tech hub and a city deeply committed to indigenous reconciliation through Te Tiriti o Waitangi principles, Wellington presents a unique ecosystem for information services. This document argues that the modern Librarian in New Zealand Wellington is no longer merely a custodian of books but acts as a digital navigator, community connector, and guardian of cultural heritage. By examining case studies from major institutions such as the National Library of New Zealand Te Puna Mātauranga o Aotearoa and the Wellington City Libraries, we highlight how these professionals are adapting to serve diverse populations in an increasingly digital world.</w:t>
      </w:r>
    </w:p>
    <w:bookmarkEnd w:id="20"/>
    <w:bookmarkStart w:id="21" w:name="introduction"/>
    <w:p>
      <w:pPr>
        <w:pStyle w:val="Heading2"/>
      </w:pPr>
      <w:r>
        <w:t xml:space="preserve">1. Introduction</w:t>
      </w:r>
    </w:p>
    <w:p>
      <w:pPr>
        <w:pStyle w:val="FirstParagraph"/>
      </w:pPr>
      <w:r>
        <w:t xml:space="preserve">The traditional image of the librarian as a silent guardian of quiet stacks is rapidly becoming obsolete, particularly in vibrant metropolitan centers like New Zealand Wellington. As we gather for this conference to discuss the future of information science, it is imperative to recognize that the role of the Librarian has undergone a profound metamorphosis. In New Zealand Wellington, this transformation is accelerated by several converging factors: rapid technological adoption, a strong governmental push toward digital inclusion, and a societal emphasis on biculturalism and diversity.</w:t>
      </w:r>
    </w:p>
    <w:p>
      <w:pPr>
        <w:pStyle w:val="BodyText"/>
      </w:pPr>
      <w:r>
        <w:t xml:space="preserve">Wellington, often referred to as "Wellywood" due to its significant film industry presence or simply as the capital city of Aotearoa New Zealand, serves as a microcosm of global trends while maintaining distinct local characteristics. For the Librarian operating in this region, the mandate extends beyond traditional cataloging and reference services. Today's Librarian is an educator, a technologist, and a social worker rolled into one profession. This paper seeks to delineate these expanding responsibilities and analyze their impact on community wellbeing.</w:t>
      </w:r>
    </w:p>
    <w:bookmarkEnd w:id="21"/>
    <w:bookmarkStart w:id="22" w:name="X5e295859fe32f84fa51404bcfee6d643ccd60d9"/>
    <w:p>
      <w:pPr>
        <w:pStyle w:val="Heading2"/>
      </w:pPr>
      <w:r>
        <w:t xml:space="preserve">2. The Cultural Imperative: Te Tiriti o Waitangi</w:t>
      </w:r>
    </w:p>
    <w:p>
      <w:pPr>
        <w:pStyle w:val="FirstParagraph"/>
      </w:pPr>
      <w:r>
        <w:t xml:space="preserve">A critical aspect of being a Librarian in New Zealand Wellington is the operational framework provided by Te Tiriti o Waitangi, the founding document between the British Crown and Māori chiefs. For institutions across New Zealand, including libraries, this translates into a mandatory requirement to honor partnership, participation, and protection. Consequently, the Librarian must possess not only information literacy skills but also cultural competency regarding Māori traditions and values.</w:t>
      </w:r>
    </w:p>
    <w:p>
      <w:pPr>
        <w:pStyle w:val="BodyText"/>
      </w:pPr>
      <w:r>
        <w:t xml:space="preserve">In practice, this means that collections in New Zealand Wellington are curated with intentionality to include indigenous knowledge systems alongside Western scientific literature. The Librarian acts as a bridge between these two worlds. For instance, the National Library of New Zealand Te Puna Mātauranga o Aotearoa has been at the forefront of digitizing rare manuscripts and engaging with iwi (tribes) to ensure that digital surrogates respect cultural tapu (sacredness). Therefore, the Librarian in this context is also an ethical steward, ensuring that access to information does not come at the cost of cultural integrity.</w:t>
      </w:r>
    </w:p>
    <w:bookmarkEnd w:id="22"/>
    <w:bookmarkStart w:id="23" w:name="Xb7c006ee6773d9410ede54b660dfeecfbf8b32f"/>
    <w:p>
      <w:pPr>
        <w:pStyle w:val="Heading2"/>
      </w:pPr>
      <w:r>
        <w:t xml:space="preserve">3. Digital Inclusion and the Tech Hub Context</w:t>
      </w:r>
    </w:p>
    <w:p>
      <w:pPr>
        <w:pStyle w:val="FirstParagraph"/>
      </w:pPr>
      <w:r>
        <w:t xml:space="preserve">New Zealand Wellington has established itself as a significant technology hub within the Pacific region. With a concentration of startups, government digital services, and creative industries, the demand for digital literacy is high. Herein lies another crucial function of the Librarian: they are now frontline agents in closing the digital divide.</w:t>
      </w:r>
    </w:p>
    <w:p>
      <w:pPr>
        <w:pStyle w:val="BodyText"/>
      </w:pPr>
      <w:r>
        <w:t xml:space="preserve">Public libraries across New Zealand Wellington have transformed their physical spaces into community tech hubs. The Librarian provides essential support to elderly citizens, new immigrants, and underprivileged youth who may lack access to high-speed internet or modern devices. This involves teaching basic computer skills, assisting with government online portals (such as Inland Revenue services), and providing coding workshops for children. The shift from a passive repository model to an active engagement model is evident in the programs designed by Librarians in Wellington, which now frequently include robotics clubs, 3D printing sessions, and social media literacy training.</w:t>
      </w:r>
    </w:p>
    <w:bookmarkEnd w:id="23"/>
    <w:bookmarkStart w:id="24" w:name="community-spaces-as-third-places"/>
    <w:p>
      <w:pPr>
        <w:pStyle w:val="Heading2"/>
      </w:pPr>
      <w:r>
        <w:t xml:space="preserve">4. Community Spaces as Third Places</w:t>
      </w:r>
    </w:p>
    <w:p>
      <w:pPr>
        <w:pStyle w:val="FirstParagraph"/>
      </w:pPr>
      <w:r>
        <w:t xml:space="preserve">Sociologist Ray Oldenburg coined the term "third places" to describe social surrounding separate from the two usual social environments of home ("first place") and the workplace ("second place"). In New Zealand Wellington, libraries serve as vital third places where community cohesion is fostered. The Librarian facilitates this by managing spaces that are inclusive, safe, and welcoming to all.</w:t>
      </w:r>
    </w:p>
    <w:p>
      <w:pPr>
        <w:pStyle w:val="BodyText"/>
      </w:pPr>
      <w:r>
        <w:t xml:space="preserve">With Wellington’s growing diversity in population demographics—encompassing a wide array of ethnic backgrounds and socio-economic statuses—the Librarian must curate collections and host events that reflect this mosaic. This includes organizing cultural festivals, language exchange groups, and refugee support programs. The ability of the Librarian to act as a community organizer is perhaps more important now than ever before. They are not just answering questions about book locations; they are answering societal needs regarding integration, loneliness, and civic engagement.</w:t>
      </w:r>
    </w:p>
    <w:bookmarkEnd w:id="24"/>
    <w:bookmarkStart w:id="25" w:name="X01abeafe2bebd5daf1d33c5671f2dea770ff5ac"/>
    <w:p>
      <w:pPr>
        <w:pStyle w:val="Heading2"/>
      </w:pPr>
      <w:r>
        <w:t xml:space="preserve">5. Challenges Facing the Librarian in Wellington</w:t>
      </w:r>
    </w:p>
    <w:p>
      <w:pPr>
        <w:pStyle w:val="FirstParagraph"/>
      </w:pPr>
      <w:r>
        <w:t xml:space="preserve">Despite these advancements, Librarians in New Zealand Wellington face significant challenges. Budget constraints remain a persistent issue, often forcing difficult choices between maintaining physical collections and investing in digital infrastructure. Furthermore, the sheer volume of misinformation circulating online places a heavier burden on the Librarian to act as fact-checkers and critical thinking coaches for patrons.</w:t>
      </w:r>
    </w:p>
    <w:p>
      <w:pPr>
        <w:pStyle w:val="BodyText"/>
      </w:pPr>
      <w:r>
        <w:t xml:space="preserve">Additionally, there is the challenge of professional recognition. As roles become more complex and multidisciplinary, there is sometimes a disconnect between public perception (still largely rooted in traditional views) and reality. Advocacy by professional bodies such as the Library Association of New Zealand Te Rōpū Whakaungahau Pukapuka o Aotearoa is essential to highlight the strategic value that Librarians bring to New Zealand Wellington’s civic infrastructure.</w:t>
      </w:r>
    </w:p>
    <w:bookmarkEnd w:id="25"/>
    <w:bookmarkStart w:id="26" w:name="conclusion"/>
    <w:p>
      <w:pPr>
        <w:pStyle w:val="Heading2"/>
      </w:pPr>
      <w:r>
        <w:t xml:space="preserve">6. Conclusion</w:t>
      </w:r>
    </w:p>
    <w:p>
      <w:pPr>
        <w:pStyle w:val="FirstParagraph"/>
      </w:pPr>
      <w:r>
        <w:t xml:space="preserve">In conclusion, the role of the Librarian in New Zealand Wellington is multifaceted and deeply embedded in the social fabric of the city. They are custodians of culture, enablers of digital equity, and facilitators of community connection. As we move forward into an era defined by artificial intelligence and rapid data proliferation, these professionals must continue to adapt while retaining their core values of intellectual freedom and equitable access to information.</w:t>
      </w:r>
    </w:p>
    <w:p>
      <w:pPr>
        <w:pStyle w:val="BodyText"/>
      </w:pPr>
      <w:r>
        <w:t xml:space="preserve">For policymakers and stakeholders in New Zealand Wellington, investing in Librarians is not merely an investment in books; it is an investment in human capital. By supporting the professional development of Librarians and ensuring adequate funding for library services, we ensure that New Zealand Wellington remains a progressive, inclusive, and knowledgeable society. The future of information lies not just in servers and databases, but in the people who guide us through them—our Librarians.</w:t>
      </w:r>
    </w:p>
    <w:bookmarkEnd w:id="26"/>
    <w:bookmarkStart w:id="27" w:name="references"/>
    <w:p>
      <w:pPr>
        <w:pStyle w:val="Heading2"/>
      </w:pPr>
      <w:r>
        <w:t xml:space="preserve">References</w:t>
      </w:r>
    </w:p>
    <w:p>
      <w:pPr>
        <w:numPr>
          <w:ilvl w:val="0"/>
          <w:numId w:val="1001"/>
        </w:numPr>
        <w:pStyle w:val="Compact"/>
      </w:pPr>
      <w:r>
        <w:t xml:space="preserve">Council of Australian University Librarians (CAUL). (2021). *Strategic Directions for Academic Libraries*.</w:t>
      </w:r>
    </w:p>
    <w:p>
      <w:pPr>
        <w:numPr>
          <w:ilvl w:val="0"/>
          <w:numId w:val="1001"/>
        </w:numPr>
        <w:pStyle w:val="Compact"/>
      </w:pPr>
      <w:r>
        <w:t xml:space="preserve">Ministry for Culture and Heritage. (n.d.). *Libraries in New Zealand*. Retrieved from mch.govt.nz.</w:t>
      </w:r>
    </w:p>
    <w:p>
      <w:pPr>
        <w:numPr>
          <w:ilvl w:val="0"/>
          <w:numId w:val="1001"/>
        </w:numPr>
        <w:pStyle w:val="Compact"/>
      </w:pPr>
      <w:r>
        <w:t xml:space="preserve">New Zealand Library Association. (2020). *Code of Ethics for Librarians*. Te Rōpū Whakaungahau Pukapuka o Aotearoa.</w:t>
      </w:r>
    </w:p>
    <w:p>
      <w:pPr>
        <w:numPr>
          <w:ilvl w:val="0"/>
          <w:numId w:val="1001"/>
        </w:numPr>
        <w:pStyle w:val="Compact"/>
      </w:pPr>
      <w:r>
        <w:t xml:space="preserve">OCLC Research. (2019). *The Value of Public Libraries in the 21st Century*.</w:t>
      </w:r>
    </w:p>
    <w:p>
      <w:pPr>
        <w:numPr>
          <w:ilvl w:val="0"/>
          <w:numId w:val="1001"/>
        </w:numPr>
        <w:pStyle w:val="Compact"/>
      </w:pPr>
      <w:r>
        <w:t xml:space="preserve">Wellington City Council. (2022). *Libraries and Information Services Annual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New Zealand Wellington: A Conference Paper</dc:title>
  <dc:creator/>
  <dc:language>en</dc:language>
  <cp:keywords/>
  <dcterms:created xsi:type="dcterms:W3CDTF">2026-07-29T21:33:29Z</dcterms:created>
  <dcterms:modified xsi:type="dcterms:W3CDTF">2026-07-29T21:33:29Z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