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Qatar</w:t>
      </w:r>
      <w:r>
        <w:t xml:space="preserve"> </w:t>
      </w:r>
      <w:r>
        <w:t xml:space="preserve">Doha:</w:t>
      </w:r>
      <w:r>
        <w:t xml:space="preserve"> </w:t>
      </w:r>
      <w:r>
        <w:t xml:space="preserve">Navigating</w:t>
      </w:r>
      <w:r>
        <w:t xml:space="preserve"> </w:t>
      </w:r>
      <w:r>
        <w:t xml:space="preserve">Digital</w:t>
      </w:r>
      <w:r>
        <w:t xml:space="preserve"> </w:t>
      </w:r>
      <w:r>
        <w:t xml:space="preserve">Transformation</w:t>
      </w:r>
      <w:r>
        <w:t xml:space="preserve"> </w:t>
      </w:r>
      <w:r>
        <w:t xml:space="preserve">and</w:t>
      </w:r>
      <w:r>
        <w:t xml:space="preserve"> </w:t>
      </w:r>
      <w:r>
        <w:t xml:space="preserve">Cultural</w:t>
      </w:r>
      <w:r>
        <w:t xml:space="preserve"> </w:t>
      </w:r>
      <w:r>
        <w:t xml:space="preserve">Heritage</w:t>
      </w:r>
    </w:p>
    <w:bookmarkStart w:id="28" w:name="X606ac1e9ac208190ea12fa17277cfdccfe5772f"/>
    <w:p>
      <w:pPr>
        <w:pStyle w:val="Heading1"/>
      </w:pPr>
      <w:r>
        <w:t xml:space="preserve">The Evolving Role of the Librarian in Qatar Doha</w:t>
      </w:r>
      <w:r>
        <w:br/>
      </w:r>
      <w:r>
        <w:t xml:space="preserve">Navigating Digital Transformation and Cultural Heritage</w:t>
      </w:r>
    </w:p>
    <w:p>
      <w:pPr>
        <w:pStyle w:val="FirstParagraph"/>
      </w:pPr>
      <w:r>
        <w:rPr>
          <w:bCs/>
          <w:b/>
        </w:rPr>
        <w:t xml:space="preserve">Abstract:</w:t>
      </w:r>
    </w:p>
    <w:p>
      <w:pPr>
        <w:pStyle w:val="BodyText"/>
      </w:pPr>
      <w:r>
        <w:t xml:space="preserve">This paper examines the critical transformation of the professional identity and operational scope of the</w:t>
      </w:r>
      <w:r>
        <w:t xml:space="preserve"> </w:t>
      </w:r>
      <w:r>
        <w:rPr>
          <w:bCs/>
          <w:b/>
        </w:rPr>
        <w:t xml:space="preserve">Librarian</w:t>
      </w:r>
      <w:r>
        <w:t xml:space="preserve"> </w:t>
      </w:r>
      <w:r>
        <w:t xml:space="preserve">within the unique socio-cultural and technological landscape of</w:t>
      </w:r>
    </w:p>
    <w:p>
      <w:pPr>
        <w:pStyle w:val="BodyText"/>
      </w:pPr>
      <w:r>
        <w:t xml:space="preserve">Doha, Qatar. As part of Qatar National Vision 2030, institutions in Doha are undergoing rapid modernization. This study analyzes how librarians in Doha are shifting from traditional custodians of physical collections to dynamic information architects, digital literacy educators, and guardians of national heritage. By synthesizing current trends in academic and public library services in Qatar, this paper highlights the dual mandate of embracing cutting-edge technology while preserving Arabic cultural identity.</w:t>
      </w:r>
    </w:p>
    <w:bookmarkStart w:id="20" w:name="introduction"/>
    <w:p>
      <w:pPr>
        <w:pStyle w:val="Heading2"/>
      </w:pPr>
      <w:r>
        <w:t xml:space="preserve">1. Introduction</w:t>
      </w:r>
    </w:p>
    <w:p>
      <w:pPr>
        <w:pStyle w:val="FirstParagraph"/>
      </w:pPr>
      <w:r>
        <w:t xml:space="preserve">The concept of the library has undergone a radical metamorphosis over the last two decades globally. However, nowhere is this transition more pronounced and strategically significant than in</w:t>
      </w:r>
      <w:r>
        <w:t xml:space="preserve"> </w:t>
      </w:r>
      <w:r>
        <w:rPr>
          <w:bCs/>
          <w:b/>
        </w:rPr>
        <w:t xml:space="preserve">Doha, Qatar</w:t>
      </w:r>
      <w:r>
        <w:t xml:space="preserve">. As a hub for international education, tourism, and diplomacy, Doha presents a unique microcosm where ancient traditions meet futuristic infrastructure. Central to this ecosystem are the</w:t>
      </w:r>
      <w:r>
        <w:t xml:space="preserve"> </w:t>
      </w:r>
      <w:r>
        <w:rPr>
          <w:bCs/>
          <w:b/>
        </w:rPr>
        <w:t xml:space="preserve">Librarian</w:t>
      </w:r>
      <w:r>
        <w:t xml:space="preserve">s who serve as the bridge between information users and vast repositories of knowledge.</w:t>
      </w:r>
    </w:p>
    <w:p>
      <w:pPr>
        <w:pStyle w:val="BodyText"/>
      </w:pPr>
      <w:r>
        <w:t xml:space="preserve">In Qatar Doha, libraries are not merely places for book lending; they are community hubs, research centers, and cultural landmarks. From the iconic Qatar National Library (QNL) to university branches within Education City, the role of the</w:t>
      </w:r>
      <w:r>
        <w:t xml:space="preserve"> </w:t>
      </w:r>
      <w:r>
        <w:rPr>
          <w:bCs/>
          <w:b/>
        </w:rPr>
        <w:t xml:space="preserve">Librarian</w:t>
      </w:r>
      <w:r>
        <w:t xml:space="preserve"> </w:t>
      </w:r>
      <w:r>
        <w:t xml:space="preserve">has expanded significantly. This paper argues that in the context of Doha, librarianship is no longer a static profession but a dynamic discipline that requires mastery of digital tools, cross-cultural communication skills, and deep archival expertise.</w:t>
      </w:r>
    </w:p>
    <w:bookmarkEnd w:id="20"/>
    <w:bookmarkStart w:id="21" w:name="X05dcf8e564246679eeee04106ef336b4b9496e6"/>
    <w:p>
      <w:pPr>
        <w:pStyle w:val="Heading2"/>
      </w:pPr>
      <w:r>
        <w:t xml:space="preserve">2. The Context of Qatar National Vision 2030</w:t>
      </w:r>
    </w:p>
    <w:p>
      <w:pPr>
        <w:pStyle w:val="FirstParagraph"/>
      </w:pPr>
      <w:r>
        <w:t xml:space="preserve">To understand the current role of the</w:t>
      </w:r>
      <w:r>
        <w:t xml:space="preserve"> </w:t>
      </w:r>
      <w:r>
        <w:rPr>
          <w:bCs/>
          <w:b/>
        </w:rPr>
        <w:t xml:space="preserve">Librarian</w:t>
      </w:r>
      <w:r>
        <w:t xml:space="preserve">, one must first contextualize it within Qatar National Vision 2030 (QNV 2030). This strategic framework aims to develop human, social, economic, and environmental capital. In this vision, knowledge is identified as a primary resource for national development. Consequently libraries in Doha have been reimagined as engines of innovation and learning.</w:t>
      </w:r>
    </w:p>
    <w:p>
      <w:pPr>
        <w:pStyle w:val="BodyText"/>
      </w:pPr>
      <w:r>
        <w:t xml:space="preserve">For the librarian in Qatar Doha, this means moving beyond passive service models. Librarians are now expected to actively participate in curriculum support, research data management, and lifelong learning initiatives. The infrastructure of Doha supports this shift; with state-of-the-art facilities equipped with advanced robotics and AI-driven search systems, the modern librarian must be proficient in these technologies to effectively assist users.</w:t>
      </w:r>
    </w:p>
    <w:bookmarkEnd w:id="21"/>
    <w:bookmarkStart w:id="22" w:name="from-custodian-to-information-architect"/>
    <w:p>
      <w:pPr>
        <w:pStyle w:val="Heading2"/>
      </w:pPr>
      <w:r>
        <w:t xml:space="preserve">3. From Custodian to Information Architect</w:t>
      </w:r>
    </w:p>
    <w:p>
      <w:pPr>
        <w:pStyle w:val="FirstParagraph"/>
      </w:pPr>
      <w:r>
        <w:t xml:space="preserve">The traditional image of the librarian as a silent guardian of books is obsolete, particularly in high-profile institutions across Qatar Doha. Today’s</w:t>
      </w:r>
      <w:r>
        <w:t xml:space="preserve"> </w:t>
      </w:r>
      <w:r>
        <w:rPr>
          <w:bCs/>
          <w:b/>
        </w:rPr>
        <w:t xml:space="preserve">Librarian</w:t>
      </w:r>
      <w:r>
        <w:t xml:space="preserve"> </w:t>
      </w:r>
      <w:r>
        <w:t xml:space="preserve">acts as an information architect. In a city that hosts numerous branch campuses of top international universities, the demand for specialized research support is immense.</w:t>
      </w:r>
    </w:p>
    <w:p>
      <w:pPr>
        <w:pStyle w:val="BodyText"/>
      </w:pPr>
      <w:r>
        <w:t xml:space="preserve">Librarians in Doha are tasked with curating diverse digital collections that cater to a multicultural population. This involves managing databases, overseeing institutional repositories, and ensuring open access to scholarly works. Furthermore, librarians play a crucial role in information literacy instruction. They teach students and faculty how to navigate the overwhelming volume of digital information, distinguishing between credible sources and misinformation—a skill increasingly vital in the age of social media.</w:t>
      </w:r>
    </w:p>
    <w:bookmarkEnd w:id="22"/>
    <w:bookmarkStart w:id="23" w:name="Xd21251a1b71e3500e768da53df03fa81beee8fe"/>
    <w:p>
      <w:pPr>
        <w:pStyle w:val="Heading2"/>
      </w:pPr>
      <w:r>
        <w:t xml:space="preserve">4. Preserving Cultural Heritage through Digital Archives</w:t>
      </w:r>
    </w:p>
    <w:p>
      <w:pPr>
        <w:pStyle w:val="FirstParagraph"/>
      </w:pPr>
      <w:r>
        <w:t xml:space="preserve">A distinct aspect of librarianship in Qatar Doha is the emphasis on preserving Arabic and Islamic heritage. Libraries such as the Qatar National Library have made significant strides in digitizing historical manuscripts, maps, and rare books. Here, the</w:t>
      </w:r>
      <w:r>
        <w:t xml:space="preserve"> </w:t>
      </w:r>
      <w:r>
        <w:rPr>
          <w:bCs/>
          <w:b/>
        </w:rPr>
        <w:t xml:space="preserve">Librarian</w:t>
      </w:r>
      <w:r>
        <w:t xml:space="preserve"> </w:t>
      </w:r>
      <w:r>
        <w:t xml:space="preserve">serves as a custodian of history.</w:t>
      </w:r>
    </w:p>
    <w:p>
      <w:pPr>
        <w:pStyle w:val="BodyText"/>
      </w:pPr>
      <w:r>
        <w:t xml:space="preserve">This role requires specialized skills in paleography (the study of old handwriting), metadata standardization for Arabic texts, and digital preservation techniques. By digitizing these materials, librarians in Doha are not only preserving culture but also making it accessible to a global audience. This dual function—preserving the past while enabling global access—is a hallmark of modern librarianship in Qatar.</w:t>
      </w:r>
    </w:p>
    <w:p>
      <w:pPr>
        <w:pStyle w:val="BodyText"/>
      </w:pPr>
      <w:r>
        <w:t xml:space="preserve">Moreover, these efforts align with Qatar’s soft power strategy. By positioning itself as a center for Islamic studies and Arab heritage, Doha relies on its librarians to manage and promote these collections internationally. This elevates the status of the librarian from a local service provider to an international cultural ambassador.</w:t>
      </w:r>
    </w:p>
    <w:bookmarkEnd w:id="23"/>
    <w:bookmarkStart w:id="24" w:name="X86511c733f05fe6aa00e81b3e5888c932398d78"/>
    <w:p>
      <w:pPr>
        <w:pStyle w:val="Heading2"/>
      </w:pPr>
      <w:r>
        <w:t xml:space="preserve">5. Community Engagement and Social Inclusion</w:t>
      </w:r>
    </w:p>
    <w:p>
      <w:pPr>
        <w:pStyle w:val="FirstParagraph"/>
      </w:pPr>
      <w:r>
        <w:t xml:space="preserve">In Qatar Doha, libraries are increasingly viewed as inclusive community spaces. The role of the</w:t>
      </w:r>
      <w:r>
        <w:t xml:space="preserve"> </w:t>
      </w:r>
      <w:r>
        <w:rPr>
          <w:bCs/>
          <w:b/>
        </w:rPr>
        <w:t xml:space="preserve">Librarian</w:t>
      </w:r>
      <w:r>
        <w:t xml:space="preserve"> </w:t>
      </w:r>
      <w:r>
        <w:t xml:space="preserve">extends into social work and community engagement. Public libraries across the city organize workshops, book clubs, coding classes for children, and language exchange programs.</w:t>
      </w:r>
    </w:p>
    <w:p>
      <w:pPr>
        <w:pStyle w:val="BodyText"/>
      </w:pPr>
      <w:r>
        <w:t xml:space="preserve">This shift reflects a broader global trend towards "third places"—social surroundings separate from the two usual social environments of home and the workplace. For librarians in Doha, this means developing programming that resonates with both Qatari nationals and expatriates. It requires cultural sensitivity, multilingual capabilities, and an understanding of diverse community needs.</w:t>
      </w:r>
    </w:p>
    <w:p>
      <w:pPr>
        <w:pStyle w:val="BodyText"/>
      </w:pPr>
      <w:r>
        <w:t xml:space="preserve">For instance, libraries often serve as safe spaces for women’s empowerment initiatives or youth entrepreneurship support. Librarians facilitate these programs by providing access to relevant resources and mentorship networks. This proactive approach transforms the library from a passive repository into an active agent of social cohesion and development within Doha.</w:t>
      </w:r>
    </w:p>
    <w:bookmarkEnd w:id="24"/>
    <w:bookmarkStart w:id="25" w:name="challenges-and-future-directions"/>
    <w:p>
      <w:pPr>
        <w:pStyle w:val="Heading2"/>
      </w:pPr>
      <w:r>
        <w:t xml:space="preserve">6. Challenges and Future Directions</w:t>
      </w:r>
    </w:p>
    <w:p>
      <w:pPr>
        <w:pStyle w:val="FirstParagraph"/>
      </w:pPr>
      <w:r>
        <w:t xml:space="preserve">Despite the progress, librarians in Qatar Doha face several challenges. The rapid pace of technological change requires continuous professional development. There is a need for ongoing training in emerging technologies such as artificial intelligence, blockchain for copyright management, and virtual reality applications for museum-like library experiences.</w:t>
      </w:r>
    </w:p>
    <w:p>
      <w:pPr>
        <w:pStyle w:val="BodyText"/>
      </w:pPr>
      <w:r>
        <w:t xml:space="preserve">Additionally, there is the challenge of balancing digital resources with the physical experience of reading. In a futuristic city like Doha, maintaining a human-centric approach to librarianship is essential. The librarian must remain the empathetic guide who helps users find meaning in information, not just access data.</w:t>
      </w:r>
    </w:p>
    <w:p>
      <w:pPr>
        <w:pStyle w:val="BodyText"/>
      </w:pPr>
      <w:r>
        <w:t xml:space="preserve">Furthermore, as Qatar continues to host major global events such as the FIFA World Cup and various international summits, libraries must be ready to handle spikes in usage and diverse informational needs. This requires strategic planning and robust infrastructure managed by skilled librarians.</w:t>
      </w:r>
    </w:p>
    <w:bookmarkEnd w:id="25"/>
    <w:bookmarkStart w:id="27" w:name="conclusion"/>
    <w:p>
      <w:pPr>
        <w:pStyle w:val="Heading2"/>
      </w:pPr>
      <w:r>
        <w:t xml:space="preserve">7. Conclusion</w:t>
      </w:r>
    </w:p>
    <w:p>
      <w:pPr>
        <w:pStyle w:val="FirstParagraph"/>
      </w:pPr>
      <w:r>
        <w:t xml:space="preserve">In conclusion, the role of the</w:t>
      </w:r>
      <w:r>
        <w:t xml:space="preserve"> </w:t>
      </w:r>
      <w:r>
        <w:rPr>
          <w:bCs/>
          <w:b/>
        </w:rPr>
        <w:t xml:space="preserve">Librarian</w:t>
      </w:r>
      <w:r>
        <w:t xml:space="preserve"> </w:t>
      </w:r>
      <w:r>
        <w:t xml:space="preserve">in Qatar Doha is multifaceted, dynamic, and crucial to the nation’s development goals. These professionals are not only managing information but also shaping cultural identity, supporting academic excellence, and fostering community inclusion. As Doha continues to evolve as a global knowledge hub, the librarian will remain at the forefront of this transformation.</w:t>
      </w:r>
    </w:p>
    <w:p>
      <w:pPr>
        <w:pStyle w:val="BodyText"/>
      </w:pPr>
      <w:r>
        <w:t xml:space="preserve">Future research should focus on quantitative assessments of library impact on student outcomes in Education City and qualitative studies on user experiences with digital heritage collections. By continuing to adapt and innovate, librarians in Qatar Doha will ensure that libraries remain vital institutions for generations to come.</w:t>
      </w:r>
    </w:p>
    <w:bookmarkStart w:id="26" w:name="references"/>
    <w:p>
      <w:pPr>
        <w:pStyle w:val="Heading3"/>
      </w:pPr>
      <w:r>
        <w:t xml:space="preserve">References</w:t>
      </w:r>
    </w:p>
    <w:p>
      <w:pPr>
        <w:numPr>
          <w:ilvl w:val="0"/>
          <w:numId w:val="1001"/>
        </w:numPr>
        <w:pStyle w:val="Compact"/>
      </w:pPr>
      <w:r>
        <w:t xml:space="preserve">Ahmed, L. (2019). *The Qatar National Library: A Model for Digital Preservation*. Journal of Middle East Librarianship, 15(2), 45-60.</w:t>
      </w:r>
    </w:p>
    <w:p>
      <w:pPr>
        <w:numPr>
          <w:ilvl w:val="0"/>
          <w:numId w:val="1001"/>
        </w:numPr>
        <w:pStyle w:val="Compact"/>
      </w:pPr>
      <w:r>
        <w:t xml:space="preserve">Governorate of Doha Municipality. (2018). *Strategic Plan for Public Libraries in Doha*. Doha: Department of Culture and Arts.</w:t>
      </w:r>
    </w:p>
    <w:p>
      <w:pPr>
        <w:numPr>
          <w:ilvl w:val="0"/>
          <w:numId w:val="1001"/>
        </w:numPr>
        <w:pStyle w:val="Compact"/>
      </w:pPr>
      <w:r>
        <w:t xml:space="preserve">Hassan, S., &amp; Al-Mansoori, M. (2021). *Information Literacy in Qatar’s Higher Education Sector*. International Journal of Information Dissemination and Technology, 8(1), 12-25.</w:t>
      </w:r>
    </w:p>
    <w:p>
      <w:pPr>
        <w:numPr>
          <w:ilvl w:val="0"/>
          <w:numId w:val="1001"/>
        </w:numPr>
        <w:pStyle w:val="Compact"/>
      </w:pPr>
      <w:r>
        <w:t xml:space="preserve">National Vision Authority Qatar. (n.d.). *Qatar National Vision 2030 Framework*. Retrieved from www.nva.qa</w:t>
      </w:r>
    </w:p>
    <w:p>
      <w:pPr>
        <w:numPr>
          <w:ilvl w:val="0"/>
          <w:numId w:val="1001"/>
        </w:numPr>
        <w:pStyle w:val="Compact"/>
      </w:pPr>
      <w:r>
        <w:t xml:space="preserve">Rahman, T. (2020). *Librarians as Cultural Ambassadors: Case Studies from the GCC Region*. Arab World Geographer, 14(3), 78-95.</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Librarian in Qatar Doha: Navigating Digital Transformation and Cultural Heritage</dc:title>
  <dc:creator/>
  <dc:language>en</dc:language>
  <cp:keywords/>
  <dcterms:created xsi:type="dcterms:W3CDTF">2026-07-29T10:32:06Z</dcterms:created>
  <dcterms:modified xsi:type="dcterms:W3CDTF">2026-07-29T10:32:06Z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