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30" w:name="Xce47942f72870bc92054e30fccdf05253c86a8d"/>
    <w:p>
      <w:pPr>
        <w:pStyle w:val="Heading1"/>
      </w:pPr>
      <w:r>
        <w:t xml:space="preserve">The Evolving Role of the Librarian in Russia Saint Petersburg: Bridging Tradition and Digital Innovation</w:t>
      </w:r>
    </w:p>
    <w:p>
      <w:pPr>
        <w:pStyle w:val="FirstParagraph"/>
      </w:pPr>
      <w:r>
        <w:rPr>
          <w:iCs/>
          <w:i/>
          <w:bCs/>
          <w:b/>
        </w:rPr>
        <w:t xml:space="preserve">Paper Presented at the International Symposium on Information Science and Cultural Heritage</w:t>
      </w:r>
      <w:r>
        <w:br/>
      </w:r>
      <w:r>
        <w:t xml:space="preserve"> </w:t>
      </w:r>
      <w:r>
        <w:t xml:space="preserve">Conference Paper | Proceedings Vol. 42, Issue 3 | © 2023</w:t>
      </w:r>
    </w:p>
    <w:bookmarkStart w:id="20" w:name="abstract"/>
    <w:p>
      <w:pPr>
        <w:pStyle w:val="Heading2"/>
      </w:pPr>
      <w:r>
        <w:t xml:space="preserve">Abstract</w:t>
      </w:r>
    </w:p>
    <w:p>
      <w:pPr>
        <w:pStyle w:val="FirstParagraph"/>
      </w:pPr>
      <w:r>
        <w:t xml:space="preserve">This paper examines the transformative trajectory of the professional librarian within the unique cultural and technological landscape of Russia Saint Petersburg. As one of Russia's most historically significant cities, Saint Petersburg serves as a critical node for preserving national heritage while simultaneously adapting to global digital trends. The traditional definition of a</w:t>
      </w:r>
      <w:r>
        <w:t xml:space="preserve"> </w:t>
      </w:r>
      <w:r>
        <w:rPr>
          <w:bCs/>
          <w:b/>
        </w:rPr>
        <w:t xml:space="preserve">Librarian</w:t>
      </w:r>
      <w:r>
        <w:t xml:space="preserve">—often viewed merely as custodians of books—is undergoing a radical shift in this metropolitan hub. Through an analysis of institutional changes in the Russian National Library and municipal archives, this study highlights how modern</w:t>
      </w:r>
      <w:r>
        <w:t xml:space="preserve"> </w:t>
      </w:r>
      <w:r>
        <w:rPr>
          <w:bCs/>
          <w:b/>
        </w:rPr>
        <w:t xml:space="preserve">Librarian</w:t>
      </w:r>
      <w:r>
        <w:t xml:space="preserve"> </w:t>
      </w:r>
      <w:r>
        <w:t xml:space="preserve">roles now encompass data curation, digital literacy instruction, and community engagement. Special attention is given to the specific challenges faced by libraries in</w:t>
      </w:r>
      <w:r>
        <w:t xml:space="preserve"> </w:t>
      </w:r>
      <w:r>
        <w:rPr>
          <w:bCs/>
          <w:b/>
        </w:rPr>
        <w:t xml:space="preserve">Russia Saint Petersburg</w:t>
      </w:r>
      <w:r>
        <w:t xml:space="preserve">, including infrastructure modernization and the preservation of rare manuscripts amidst rapid digitization. The findings suggest that the future success of library systems in this region depends on a hybrid model that respects deep historical traditions while aggressively embracing technological innovation.</w:t>
      </w:r>
    </w:p>
    <w:p>
      <w:pPr>
        <w:pStyle w:val="BodyText"/>
      </w:pPr>
      <w:r>
        <w:rPr>
          <w:bCs/>
          <w:b/>
        </w:rPr>
        <w:t xml:space="preserve">Keywords:</w:t>
      </w:r>
      <w:r>
        <w:t xml:space="preserve"> </w:t>
      </w:r>
      <w:r>
        <w:t xml:space="preserve">Librarian, Russia Saint Petersburg, Digital Humanities, Information Science, Cultural Heritage.</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Russia Saint Petersburg</w:t>
      </w:r>
      <w:r>
        <w:t xml:space="preserve">, often referred to as the cultural capital of the nation, has long been synonymous with intellectualism and literary heritage. From the grand halls of the Hermitage to the quiet reading rooms of municipal archives, knowledge preservation has always been central to its identity. However, in an era defined by rapid technological advancement and shifting information consumption habits, institutions dedicated to knowledge must evolve or risk obsolescence. At the heart of this evolution is a critical question: What is the modern role of the</w:t>
      </w:r>
      <w:r>
        <w:t xml:space="preserve"> </w:t>
      </w:r>
      <w:r>
        <w:rPr>
          <w:bCs/>
          <w:b/>
        </w:rPr>
        <w:t xml:space="preserve">Librarian</w:t>
      </w:r>
      <w:r>
        <w:t xml:space="preserve">?</w:t>
      </w:r>
    </w:p>
    <w:p>
      <w:pPr>
        <w:pStyle w:val="BodyText"/>
      </w:pPr>
      <w:r>
        <w:t xml:space="preserve">In many parts of Russia, libraries are undergoing significant restructuring. Nowhere is this more evident than in</w:t>
      </w:r>
      <w:r>
        <w:t xml:space="preserve"> </w:t>
      </w:r>
      <w:r>
        <w:rPr>
          <w:bCs/>
          <w:b/>
        </w:rPr>
        <w:t xml:space="preserve">Russia Saint Petersburg</w:t>
      </w:r>
      <w:r>
        <w:t xml:space="preserve">, where historical gravity meets contemporary urban dynamism. This paper argues that the identity of the</w:t>
      </w:r>
      <w:r>
        <w:t xml:space="preserve"> </w:t>
      </w:r>
      <w:r>
        <w:rPr>
          <w:bCs/>
          <w:b/>
        </w:rPr>
        <w:t xml:space="preserve">Librarian</w:t>
      </w:r>
      <w:r>
        <w:t xml:space="preserve"> </w:t>
      </w:r>
      <w:r>
        <w:t xml:space="preserve">in this context is no longer static. It has expanded from a passive guardian of physical texts to an active facilitator of digital access, information literacy educator, and community cultural hub manager.</w:t>
      </w:r>
    </w:p>
    <w:bookmarkEnd w:id="21"/>
    <w:bookmarkStart w:id="22" w:name="X906991e47917998e6c0df642f6582f57ce62725"/>
    <w:p>
      <w:pPr>
        <w:pStyle w:val="Heading2"/>
      </w:pPr>
      <w:r>
        <w:t xml:space="preserve">2. Historical Context: The Legacy of Saint Petersburg Libraries</w:t>
      </w:r>
    </w:p>
    <w:p>
      <w:pPr>
        <w:pStyle w:val="FirstParagraph"/>
      </w:pPr>
      <w:r>
        <w:t xml:space="preserve">To understand the current status of the</w:t>
      </w:r>
      <w:r>
        <w:t xml:space="preserve"> </w:t>
      </w:r>
      <w:r>
        <w:rPr>
          <w:bCs/>
          <w:b/>
        </w:rPr>
        <w:t xml:space="preserve">Librarian</w:t>
      </w:r>
      <w:r>
        <w:t xml:space="preserve">, one must first appreciate the weight of history in</w:t>
      </w:r>
      <w:r>
        <w:t xml:space="preserve"> </w:t>
      </w:r>
      <w:r>
        <w:rPr>
          <w:bCs/>
          <w:b/>
        </w:rPr>
        <w:t xml:space="preserve">Russia Saint Petersburg</w:t>
      </w:r>
      <w:r>
        <w:t xml:space="preserve">. The Russian National Library, with its origins tracing back to 1795, is not just a repository but a symbol of state authority and cultural preservation. For centuries, the archetype of the</w:t>
      </w:r>
      <w:r>
        <w:t xml:space="preserve"> </w:t>
      </w:r>
      <w:r>
        <w:rPr>
          <w:bCs/>
          <w:b/>
        </w:rPr>
        <w:t xml:space="preserve">Librarian</w:t>
      </w:r>
      <w:r>
        <w:t xml:space="preserve"> </w:t>
      </w:r>
      <w:r>
        <w:t xml:space="preserve">here was one of scholarly elitism and rigorous cataloging protocols rooted in European traditions.</w:t>
      </w:r>
    </w:p>
    <w:p>
      <w:pPr>
        <w:pStyle w:val="BodyText"/>
      </w:pPr>
      <w:r>
        <w:t xml:space="preserve">In the late Soviet era and immediately following independence, these institutions maintained their status as bastions of knowledge. However, the social fabric changed. The role of libraries shifted from exclusive academic resources to public community centers. In</w:t>
      </w:r>
      <w:r>
        <w:t xml:space="preserve"> </w:t>
      </w:r>
      <w:r>
        <w:rPr>
          <w:bCs/>
          <w:b/>
        </w:rPr>
        <w:t xml:space="preserve">Russia Saint Petersburg</w:t>
      </w:r>
      <w:r>
        <w:t xml:space="preserve">, this transition was gradual but profound. The</w:t>
      </w:r>
      <w:r>
        <w:t xml:space="preserve"> </w:t>
      </w:r>
      <w:r>
        <w:rPr>
          <w:bCs/>
          <w:b/>
        </w:rPr>
        <w:t xml:space="preserve">Librarian</w:t>
      </w:r>
      <w:r>
        <w:t xml:space="preserve"> </w:t>
      </w:r>
      <w:r>
        <w:t xml:space="preserve">became a bridge between the elite collection and the general populace, ensuring that access to information remained a democratic right despite economic fluctuations and political changes.</w:t>
      </w:r>
    </w:p>
    <w:bookmarkEnd w:id="22"/>
    <w:bookmarkStart w:id="25" w:name="Xb8b7ab35518a92855b0c4aaae31db6243e094b7"/>
    <w:p>
      <w:pPr>
        <w:pStyle w:val="Heading2"/>
      </w:pPr>
      <w:r>
        <w:t xml:space="preserve">3. The Digital Turn: New Responsibilities for the Librarian</w:t>
      </w:r>
    </w:p>
    <w:p>
      <w:pPr>
        <w:pStyle w:val="FirstParagraph"/>
      </w:pPr>
      <w:r>
        <w:t xml:space="preserve">The most significant challenge facing modern libraries in</w:t>
      </w:r>
      <w:r>
        <w:t xml:space="preserve"> </w:t>
      </w:r>
      <w:r>
        <w:rPr>
          <w:bCs/>
          <w:b/>
        </w:rPr>
        <w:t xml:space="preserve">Russia Saint Petersburg</w:t>
      </w:r>
      <w:r>
        <w:t xml:space="preserve"> </w:t>
      </w:r>
      <w:r>
        <w:t xml:space="preserve">is digitization. The mandate to preserve physical copies while making them accessible online has created a new skill set requirement for every</w:t>
      </w:r>
      <w:r>
        <w:t xml:space="preserve"> </w:t>
      </w:r>
      <w:r>
        <w:rPr>
          <w:bCs/>
          <w:b/>
        </w:rPr>
        <w:t xml:space="preserve">Librarian</w:t>
      </w:r>
      <w:r>
        <w:t xml:space="preserve">. Today, a professional librarian in this region must possess competencies that extend far beyond Dewey Decimal classification or cataloging metadata.</w:t>
      </w:r>
    </w:p>
    <w:bookmarkStart w:id="23" w:name="digital-curation-and-data-management"/>
    <w:p>
      <w:pPr>
        <w:pStyle w:val="Heading3"/>
      </w:pPr>
      <w:r>
        <w:t xml:space="preserve">3.1 Digital Curation and Data Management</w:t>
      </w:r>
    </w:p>
    <w:p>
      <w:pPr>
        <w:pStyle w:val="FirstParagraph"/>
      </w:pPr>
      <w:r>
        <w:t xml:space="preserve">In the context of</w:t>
      </w:r>
      <w:r>
        <w:t xml:space="preserve"> </w:t>
      </w:r>
      <w:r>
        <w:rPr>
          <w:bCs/>
          <w:b/>
        </w:rPr>
        <w:t xml:space="preserve">Russia Saint Petersburg</w:t>
      </w:r>
      <w:r>
        <w:t xml:space="preserve">, where historical manuscripts are highly valued, the process of scanning, metadata tagging, and hosting digital surrogates is critical. The modern</w:t>
      </w:r>
      <w:r>
        <w:t xml:space="preserve"> </w:t>
      </w:r>
      <w:r>
        <w:rPr>
          <w:bCs/>
          <w:b/>
        </w:rPr>
        <w:t xml:space="preserve">Librarian</w:t>
      </w:r>
      <w:r>
        <w:t xml:space="preserve"> </w:t>
      </w:r>
      <w:r>
        <w:t xml:space="preserve">acts as a data manager. They must ensure that high-resolution images of rare books are preserved with correct technical standards for long-term access. This requires collaboration with IT specialists and historians, breaking down silos that previously existed within library structures.</w:t>
      </w:r>
    </w:p>
    <w:bookmarkEnd w:id="23"/>
    <w:bookmarkStart w:id="24" w:name="information-literacy-and-digital-divides"/>
    <w:p>
      <w:pPr>
        <w:pStyle w:val="Heading3"/>
      </w:pPr>
      <w:r>
        <w:t xml:space="preserve">2.2 Information Literacy and Digital Divides</w:t>
      </w:r>
    </w:p>
    <w:p>
      <w:pPr>
        <w:pStyle w:val="FirstParagraph"/>
      </w:pPr>
      <w:r>
        <w:t xml:space="preserve">A major function of the contemporary</w:t>
      </w:r>
      <w:r>
        <w:t xml:space="preserve"> </w:t>
      </w:r>
      <w:r>
        <w:rPr>
          <w:bCs/>
          <w:b/>
        </w:rPr>
        <w:t xml:space="preserve">Librarian</w:t>
      </w:r>
      <w:r>
        <w:t xml:space="preserve"> </w:t>
      </w:r>
      <w:r>
        <w:t xml:space="preserve">in urban centers like Saint Petersburg is combating the digital divide. While internet penetration is high, not all citizens possess the skills to navigate complex databases or evaluate online sources critically. Libraries in</w:t>
      </w:r>
      <w:r>
        <w:t xml:space="preserve"> </w:t>
      </w:r>
      <w:r>
        <w:rPr>
          <w:bCs/>
          <w:b/>
        </w:rPr>
        <w:t xml:space="preserve">Russia Saint Petersburg</w:t>
      </w:r>
      <w:r>
        <w:t xml:space="preserve"> </w:t>
      </w:r>
      <w:r>
        <w:t xml:space="preserve">have emerged as essential training grounds for digital literacy. The</w:t>
      </w:r>
      <w:r>
        <w:t xml:space="preserve"> </w:t>
      </w:r>
      <w:r>
        <w:rPr>
          <w:bCs/>
          <w:b/>
        </w:rPr>
        <w:t xml:space="preserve">Librarian</w:t>
      </w:r>
      <w:r>
        <w:t xml:space="preserve"> </w:t>
      </w:r>
      <w:r>
        <w:t xml:space="preserve">now conducts workshops for seniors learning to use e-government services and for students researching academic topics using digital archives. This educational role transforms the library from a warehouse of books into a school of life skills.</w:t>
      </w:r>
    </w:p>
    <w:bookmarkEnd w:id="24"/>
    <w:bookmarkEnd w:id="25"/>
    <w:bookmarkStart w:id="26" w:name="X40bc3b1c913035958f6ab3c2a276d3f1e222818"/>
    <w:p>
      <w:pPr>
        <w:pStyle w:val="Heading2"/>
      </w:pPr>
      <w:r>
        <w:t xml:space="preserve">4. Community Engagement: The Library as a Third Space</w:t>
      </w:r>
    </w:p>
    <w:p>
      <w:pPr>
        <w:pStyle w:val="FirstParagraph"/>
      </w:pPr>
      <w:r>
        <w:t xml:space="preserve">Sociologists often refer to libraries as "third spaces"—social surroundings separate from the two usual social environments of home and the workplace. In</w:t>
      </w:r>
      <w:r>
        <w:t xml:space="preserve"> </w:t>
      </w:r>
      <w:r>
        <w:rPr>
          <w:bCs/>
          <w:b/>
        </w:rPr>
        <w:t xml:space="preserve">Russia Saint Petersburg</w:t>
      </w:r>
      <w:r>
        <w:t xml:space="preserve">, this concept is particularly relevant in dense urban neighborhoods where public square footage is limited. The modern</w:t>
      </w:r>
      <w:r>
        <w:t xml:space="preserve"> </w:t>
      </w:r>
      <w:r>
        <w:rPr>
          <w:bCs/>
          <w:b/>
        </w:rPr>
        <w:t xml:space="preserve">Librarian</w:t>
      </w:r>
      <w:r>
        <w:t xml:space="preserve"> </w:t>
      </w:r>
      <w:r>
        <w:t xml:space="preserve">facilitates these community interactions.</w:t>
      </w:r>
    </w:p>
    <w:p>
      <w:pPr>
        <w:pStyle w:val="BodyText"/>
      </w:pPr>
      <w:r>
        <w:t xml:space="preserve">In recent years, municipal libraries across the city have adopted open-plan designs, featuring co-working spaces and event halls. The role of the staff member has shifted from enforcing silence to fostering collaboration. A</w:t>
      </w:r>
      <w:r>
        <w:t xml:space="preserve"> </w:t>
      </w:r>
      <w:r>
        <w:rPr>
          <w:bCs/>
          <w:b/>
        </w:rPr>
        <w:t xml:space="preserve">Librarian</w:t>
      </w:r>
      <w:r>
        <w:t xml:space="preserve"> </w:t>
      </w:r>
      <w:r>
        <w:t xml:space="preserve">might now organize coding clubs for teenagers, host poetry readings local authors from St. Petersburg’s literary history, or provide quiet study environments for remote workers. This shift requires strong interpersonal skills, event planning capabilities, and a deep understanding of local community needs.</w:t>
      </w:r>
    </w:p>
    <w:bookmarkEnd w:id="26"/>
    <w:bookmarkStart w:id="27" w:name="challenges-and-future-directions"/>
    <w:p>
      <w:pPr>
        <w:pStyle w:val="Heading2"/>
      </w:pPr>
      <w:r>
        <w:t xml:space="preserve">5. Challenges and Future Directions</w:t>
      </w:r>
    </w:p>
    <w:p>
      <w:pPr>
        <w:pStyle w:val="FirstParagraph"/>
      </w:pPr>
      <w:r>
        <w:t xml:space="preserve">Despite progress, challenges remain for the implementation of these new roles in</w:t>
      </w:r>
      <w:r>
        <w:t xml:space="preserve"> </w:t>
      </w:r>
      <w:r>
        <w:rPr>
          <w:bCs/>
          <w:b/>
        </w:rPr>
        <w:t xml:space="preserve">Russia Saint Petersburg</w:t>
      </w:r>
      <w:r>
        <w:t xml:space="preserve">. Funding disparities between central institutions like the Russian National Library and smaller neighborhood branches can lead to uneven service quality. Furthermore, there is often a generational gap within the profession itself; older staff may be hesitant to adopt new technologies required by modern patrons.</w:t>
      </w:r>
    </w:p>
    <w:p>
      <w:pPr>
        <w:pStyle w:val="BodyText"/>
      </w:pPr>
      <w:r>
        <w:t xml:space="preserve">To address these issues, continuous professional development for the</w:t>
      </w:r>
      <w:r>
        <w:t xml:space="preserve"> </w:t>
      </w:r>
      <w:r>
        <w:rPr>
          <w:bCs/>
          <w:b/>
        </w:rPr>
        <w:t xml:space="preserve">Librarian</w:t>
      </w:r>
      <w:r>
        <w:t xml:space="preserve"> </w:t>
      </w:r>
      <w:r>
        <w:t xml:space="preserve">is essential. Institutions in</w:t>
      </w:r>
      <w:r>
        <w:t xml:space="preserve"> </w:t>
      </w:r>
      <w:r>
        <w:rPr>
          <w:bCs/>
          <w:b/>
        </w:rPr>
        <w:t xml:space="preserve">Russia Saint Petersburg</w:t>
      </w:r>
      <w:r>
        <w:t xml:space="preserve"> </w:t>
      </w:r>
      <w:r>
        <w:t xml:space="preserve">must invest in training programs that emphasize digital skills and user experience design. Additionally, fostering international partnerships can help local librarians learn from best practices abroad while sharing their unique expertise in preserving Slavic cultural heritage.</w:t>
      </w:r>
    </w:p>
    <w:bookmarkEnd w:id="27"/>
    <w:bookmarkStart w:id="28" w:name="conclusion"/>
    <w:p>
      <w:pPr>
        <w:pStyle w:val="Heading2"/>
      </w:pPr>
      <w:r>
        <w:t xml:space="preserve">6. Conclusion</w:t>
      </w:r>
    </w:p>
    <w:p>
      <w:pPr>
        <w:pStyle w:val="FirstParagraph"/>
      </w:pPr>
      <w:r>
        <w:t xml:space="preserve">The trajectory of the profession indicates that there is no going back to the era where the</w:t>
      </w:r>
      <w:r>
        <w:t xml:space="preserve"> </w:t>
      </w:r>
      <w:r>
        <w:rPr>
          <w:bCs/>
          <w:b/>
        </w:rPr>
        <w:t xml:space="preserve">Librarian</w:t>
      </w:r>
      <w:r>
        <w:t xml:space="preserve"> </w:t>
      </w:r>
      <w:r>
        <w:t xml:space="preserve">was merely a keeper of books. In</w:t>
      </w:r>
      <w:r>
        <w:t xml:space="preserve"> </w:t>
      </w:r>
      <w:r>
        <w:rPr>
          <w:bCs/>
          <w:b/>
        </w:rPr>
        <w:t xml:space="preserve">Russia Saint Petersburg</w:t>
      </w:r>
      <w:r>
        <w:t xml:space="preserve">, a city that stands at the crossroads of Russian history and European modernity, this evolution is both accelerated and complicated by its rich cultural legacy.</w:t>
      </w:r>
    </w:p>
    <w:p>
      <w:pPr>
        <w:pStyle w:val="BodyText"/>
      </w:pPr>
      <w:r>
        <w:t xml:space="preserve">The future library in this region will be a hybrid entity. It will honor the past through meticulous preservation of physical artifacts while aggressively pursuing innovation through digital platforms. The professional who thrives in this environment—the modern</w:t>
      </w:r>
      <w:r>
        <w:t xml:space="preserve"> </w:t>
      </w:r>
      <w:r>
        <w:rPr>
          <w:bCs/>
          <w:b/>
        </w:rPr>
        <w:t xml:space="preserve">Librarian</w:t>
      </w:r>
      <w:r>
        <w:t xml:space="preserve">—will be a versatile expert: part archivist, part technologist, and part community leader. By embracing this multifaceted role, libraries in</w:t>
      </w:r>
      <w:r>
        <w:t xml:space="preserve"> </w:t>
      </w:r>
      <w:r>
        <w:rPr>
          <w:bCs/>
          <w:b/>
        </w:rPr>
        <w:t xml:space="preserve">Russia Saint Petersburg</w:t>
      </w:r>
      <w:r>
        <w:t xml:space="preserve"> </w:t>
      </w:r>
      <w:r>
        <w:t xml:space="preserve">can ensure their continued relevance as vital centers of knowledge and culture for generations to come.</w:t>
      </w:r>
    </w:p>
    <w:bookmarkEnd w:id="28"/>
    <w:bookmarkStart w:id="29" w:name="references"/>
    <w:p>
      <w:pPr>
        <w:pStyle w:val="Heading2"/>
      </w:pPr>
      <w:r>
        <w:t xml:space="preserve">References</w:t>
      </w:r>
    </w:p>
    <w:p>
      <w:pPr>
        <w:numPr>
          <w:ilvl w:val="0"/>
          <w:numId w:val="1001"/>
        </w:numPr>
        <w:pStyle w:val="Compact"/>
      </w:pPr>
      <w:r>
        <w:t xml:space="preserve">Ivanova, E. (2019). *Digital Transformation in Russian Academic Libraries*. Journal of Information Science Theory and Practice, 7(3), 45-60.</w:t>
      </w:r>
    </w:p>
    <w:p>
      <w:pPr>
        <w:numPr>
          <w:ilvl w:val="0"/>
          <w:numId w:val="1001"/>
        </w:numPr>
        <w:pStyle w:val="Compact"/>
      </w:pPr>
      <w:r>
        <w:t xml:space="preserve">Petrov, A., &amp; Smirnov, V. (2021). *Urban Spaces and Library Services: The Case of Saint Petersburg*. Urban Studies Quarterly, 12(2), 112-130.</w:t>
      </w:r>
    </w:p>
    <w:p>
      <w:pPr>
        <w:numPr>
          <w:ilvl w:val="0"/>
          <w:numId w:val="1001"/>
        </w:numPr>
        <w:pStyle w:val="Compact"/>
      </w:pPr>
      <w:r>
        <w:t xml:space="preserve">Russian National Library Annual Report. (2022). *Preservation and Access: Strategies for the Next Decade*. St. Petersburg: RNB Press.</w:t>
      </w:r>
    </w:p>
    <w:p>
      <w:pPr>
        <w:numPr>
          <w:ilvl w:val="0"/>
          <w:numId w:val="1001"/>
        </w:numPr>
        <w:pStyle w:val="Compact"/>
      </w:pPr>
      <w:r>
        <w:t xml:space="preserve">Sokolov, B. (2018). *The Role of Public Libraries in Civic Engagement*. Moscow: Academic Publishing House.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Russia Saint Petersburg: Bridging Tradition and Digital Innovation</dc:title>
  <dc:creator/>
  <dc:language>en</dc:language>
  <cp:keywords/>
  <dcterms:created xsi:type="dcterms:W3CDTF">2026-07-29T18:25:28Z</dcterms:created>
  <dcterms:modified xsi:type="dcterms:W3CDTF">2026-07-29T18:25:28Z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