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Librarian</w:t>
      </w:r>
      <w:r>
        <w:t xml:space="preserve"> </w:t>
      </w:r>
      <w:r>
        <w:t xml:space="preserve">in</w:t>
      </w:r>
      <w:r>
        <w:t xml:space="preserve"> </w:t>
      </w:r>
      <w:r>
        <w:t xml:space="preserve">Spain</w:t>
      </w:r>
      <w:r>
        <w:t xml:space="preserve"> </w:t>
      </w:r>
      <w:r>
        <w:t xml:space="preserve">Barcelona:</w:t>
      </w:r>
      <w:r>
        <w:t xml:space="preserve"> </w:t>
      </w:r>
      <w:r>
        <w:t xml:space="preserve">Bridging</w:t>
      </w:r>
      <w:r>
        <w:t xml:space="preserve"> </w:t>
      </w:r>
      <w:r>
        <w:t xml:space="preserve">Tradition</w:t>
      </w:r>
      <w:r>
        <w:t xml:space="preserve"> </w:t>
      </w:r>
      <w:r>
        <w:t xml:space="preserve">and</w:t>
      </w:r>
      <w:r>
        <w:t xml:space="preserve"> </w:t>
      </w:r>
      <w:r>
        <w:t xml:space="preserve">Modernity</w:t>
      </w:r>
    </w:p>
    <w:p>
      <w:pPr>
        <w:pStyle w:val="FirstParagraph"/>
      </w:pPr>
      <w:r>
        <w:t xml:space="preserve">```html</w:t>
      </w:r>
    </w:p>
    <w:bookmarkStart w:id="34" w:name="X0af177acddc1d61b85c8b2a03011dd8e2591fe3"/>
    <w:p>
      <w:pPr>
        <w:pStyle w:val="Heading1"/>
      </w:pPr>
      <w:r>
        <w:t xml:space="preserve">The Evolving Role of the Librarian in Spain Barcelona: Bridging Tradition and Modernity</w:t>
      </w:r>
    </w:p>
    <w:p>
      <w:pPr>
        <w:pStyle w:val="FirstParagraph"/>
      </w:pPr>
      <w:r>
        <w:rPr>
          <w:bCs/>
          <w:b/>
        </w:rPr>
        <w:t xml:space="preserve">Juan P. García &amp; Maria L. Ferrer</w:t>
      </w:r>
    </w:p>
    <w:p>
      <w:pPr>
        <w:pStyle w:val="BodyText"/>
      </w:pPr>
      <w:r>
        <w:t xml:space="preserve">Institute of Information Science, University of Barcelona, Spain Barcelona</w:t>
      </w:r>
    </w:p>
    <w:p>
      <w:pPr>
        <w:pStyle w:val="BodyText"/>
      </w:pPr>
      <w:r>
        <w:t xml:space="preserve">Email: research@ub.edu | Conference ID: LIB-2023-BCN-489</w:t>
      </w:r>
    </w:p>
    <w:p>
      <w:pPr>
        <w:pStyle w:val="BodyText"/>
      </w:pPr>
      <w:r>
        <w:rPr>
          <w:u w:val="single"/>
          <w:bCs/>
          <w:b/>
        </w:rPr>
        <w:t xml:space="preserve">Abstract:</w:t>
      </w:r>
      <w:r>
        <w:br/>
      </w:r>
      <w:r>
        <w:t xml:space="preserve">This paper explores the critical transformation of the professional role of the librarian within the unique cultural and technological landscape of Spain Barcelona. Historically rooted in preserving archival heritage, librarians in Spain Barcelona are now emerging as pivotal facilitators of digital literacy, community engagement, and open-access advocacy. Through a qualitative analysis conducted across major libraries including Biblioteca de Catalunya and local municipal networks, this study highlights how the modern librarian acts as a mediator between historical knowledge repositories and contemporary digital needs. We argue that the identity of the librarian is shifting from custodian to active educator and social agent, essential for maintaining democratic access to information in Spain Barcelona's increasingly interconnected society.</w:t>
      </w:r>
    </w:p>
    <w:bookmarkStart w:id="20" w:name="introduction"/>
    <w:p>
      <w:pPr>
        <w:pStyle w:val="Heading2"/>
      </w:pPr>
      <w:r>
        <w:t xml:space="preserve">1. Introduction</w:t>
      </w:r>
    </w:p>
    <w:p>
      <w:pPr>
        <w:pStyle w:val="FirstParagraph"/>
      </w:pPr>
      <w:r>
        <w:t xml:space="preserve">The concept of a library has evolved significantly over the last century, but nowhere is this evolution more palpable than in the dynamic urban ecosystem of Spain Barcelona. As one of Europe’s leading cultural hubs, Spain Barcelona presents a unique case study for understanding how traditional institutions adapt to rapid technological change and shifting demographic trends. At the heart of this transformation stands the librarian.</w:t>
      </w:r>
    </w:p>
    <w:p>
      <w:pPr>
        <w:pStyle w:val="BodyText"/>
      </w:pPr>
      <w:r>
        <w:t xml:space="preserve">In previous decades, the primary function of a librarian in any given institution was cataloging and retrieval. However, in modern Spain Barcelona, this definition is woefully inadequate. The contemporary context demands a multi-faceted professional who possesses skills spanning information technology, community sociology, and historical preservation. This paper aims to delineate these changing roles by examining current practices within the region.</w:t>
      </w:r>
    </w:p>
    <w:p>
      <w:pPr>
        <w:pStyle w:val="BodyText"/>
      </w:pPr>
      <w:r>
        <w:t xml:space="preserve">The motivation for this study arises from the visible gap between public perception of libraries as quiet repositories of books and the vibrant reality they have become in Spain Barcelona. Public spaces are no longer merely about silence; they are hubs of innovation, co-working, and cultural exchange. Consequently, the role of the librarian must be re-evaluated to reflect these broader societal contributions.</w:t>
      </w:r>
    </w:p>
    <w:bookmarkEnd w:id="20"/>
    <w:bookmarkStart w:id="22" w:name="X03a24a7c84d4e4eaac9be1a3ad74af4e8d20b07"/>
    <w:p>
      <w:pPr>
        <w:pStyle w:val="Heading2"/>
      </w:pPr>
      <w:r>
        <w:t xml:space="preserve">2. Historical Context: The Weight of Tradition</w:t>
      </w:r>
    </w:p>
    <w:p>
      <w:pPr>
        <w:pStyle w:val="FirstParagraph"/>
      </w:pPr>
      <w:r>
        <w:t xml:space="preserve">To understand where librarians in Spain Barcelona are going, we must first acknowledge where they have come from. Spain has a rich literary and archival history, deeply tied to the Catholic Monarchs and subsequent Enlightenment movements. Libraries such as the Biblioteca Nacional de España exert immense influence over national policy.</w:t>
      </w:r>
    </w:p>
    <w:p>
      <w:pPr>
        <w:pStyle w:val="BodyText"/>
      </w:pPr>
      <w:r>
        <w:t xml:space="preserve">In Spain Barcelona specifically, regional pride plays a significant role in library identity. The Catalan language and culture have necessitated specialized archival efforts to preserve local literature distinct from the broader Spanish narrative. Librarians here often serve not just as information specialists, but as guardians of linguistic heritage. This dual mandate—national connectivity and regional preservation—creates a complex workload that requires nuanced understanding.</w:t>
      </w:r>
    </w:p>
    <w:bookmarkStart w:id="21" w:name="archival-preservation-vs.-digital-access"/>
    <w:p>
      <w:pPr>
        <w:pStyle w:val="Heading3"/>
      </w:pPr>
      <w:r>
        <w:t xml:space="preserve">2.1 Archival Preservation vs. Digital Access</w:t>
      </w:r>
    </w:p>
    <w:p>
      <w:pPr>
        <w:pStyle w:val="FirstParagraph"/>
      </w:pPr>
      <w:r>
        <w:t xml:space="preserve">A significant tension exists between physical preservation and digital accessibility in Spain Barcelona. While digitization projects are expanding, the physical care of rare manuscripts remains the domain of specialized librarians who undergo years of rigorous training. This duality requires librarians to be proficient both in chemical conservation techniques and metadata management systems.</w:t>
      </w:r>
    </w:p>
    <w:bookmarkEnd w:id="21"/>
    <w:bookmarkEnd w:id="22"/>
    <w:bookmarkStart w:id="26" w:name="the-modern-librarian-key-competencies"/>
    <w:p>
      <w:pPr>
        <w:pStyle w:val="Heading2"/>
      </w:pPr>
      <w:r>
        <w:t xml:space="preserve">3. The Modern Librarian: Key Competencies</w:t>
      </w:r>
    </w:p>
    <w:p>
      <w:pPr>
        <w:pStyle w:val="FirstParagraph"/>
      </w:pPr>
      <w:r>
        <w:t xml:space="preserve">In the current landscape of Spain Barcelona, several core competencies have emerged as essential for modern librarians. These skills differentiate the role from traditional archivist positions and align it more closely with educational pedagogy and information science.</w:t>
      </w:r>
    </w:p>
    <w:bookmarkStart w:id="23" w:name="digital-literacy-facilitators"/>
    <w:p>
      <w:pPr>
        <w:pStyle w:val="Heading3"/>
      </w:pPr>
      <w:r>
        <w:t xml:space="preserve">3.1 Digital Literacy Facilitators</w:t>
      </w:r>
    </w:p>
    <w:p>
      <w:pPr>
        <w:pStyle w:val="FirstParagraph"/>
      </w:pPr>
      <w:r>
        <w:t xml:space="preserve">As the digital divide remains a concern among elderly populations in Spain Barcelona, librarians have stepped into the role of digital tutors. Many libraries in the region offer courses on using smartphones, accessing government services online, and avoiding cyber frauds. The librarian is often the first point of contact for citizens trying to navigate complex bureaucratic systems that have moved entirely online.</w:t>
      </w:r>
    </w:p>
    <w:bookmarkEnd w:id="23"/>
    <w:bookmarkStart w:id="24" w:name="community-curators"/>
    <w:p>
      <w:pPr>
        <w:pStyle w:val="Heading3"/>
      </w:pPr>
      <w:r>
        <w:t xml:space="preserve">3.2 Community Curators</w:t>
      </w:r>
    </w:p>
    <w:p>
      <w:pPr>
        <w:pStyle w:val="FirstParagraph"/>
      </w:pPr>
      <w:r>
        <w:t xml:space="preserve">Gone are the days when librarians simply waited for patrons to arrive. In Spain Barcelona, librarians actively curate community events. This includes organizing literary festivals, hosting coding workshops for children, and facilitating discussion groups on social issues relevant to local neighborhoods in Spain Barcelona.</w:t>
      </w:r>
    </w:p>
    <w:bookmarkEnd w:id="24"/>
    <w:bookmarkStart w:id="25" w:name="information-navigators"/>
    <w:p>
      <w:pPr>
        <w:pStyle w:val="Heading3"/>
      </w:pPr>
      <w:r>
        <w:t xml:space="preserve">3.3 Information Navigators</w:t>
      </w:r>
    </w:p>
    <w:p>
      <w:pPr>
        <w:pStyle w:val="FirstParagraph"/>
      </w:pPr>
      <w:r>
        <w:t xml:space="preserve">With the proliferation of misinformation online, critical thinking skills are paramount. Librarians train patrons to evaluate sources, distinguish between fact and opinion, and utilize databases effectively. This role is particularly vital in academic libraries across Spain Barcelona where research integrity is at stake.</w:t>
      </w:r>
    </w:p>
    <w:bookmarkEnd w:id="25"/>
    <w:bookmarkEnd w:id="26"/>
    <w:bookmarkStart w:id="29" w:name="case-studies-from-spain-barcelona"/>
    <w:p>
      <w:pPr>
        <w:pStyle w:val="Heading2"/>
      </w:pPr>
      <w:r>
        <w:t xml:space="preserve">4. Case Studies from Spain Barcelona</w:t>
      </w:r>
    </w:p>
    <w:p>
      <w:pPr>
        <w:pStyle w:val="FirstParagraph"/>
      </w:pPr>
      <w:r>
        <w:t xml:space="preserve">To illustrate these points practically, we examine two distinct institutions within Spain Barcelona that exemplify this transformation.</w:t>
      </w:r>
    </w:p>
    <w:bookmarkStart w:id="27" w:name="the-biblioteca-de-catalunya"/>
    <w:p>
      <w:pPr>
        <w:pStyle w:val="Heading3"/>
      </w:pPr>
      <w:r>
        <w:t xml:space="preserve">4.1 The Biblioteca de Catalunya</w:t>
      </w:r>
    </w:p>
    <w:p>
      <w:pPr>
        <w:pStyle w:val="FirstParagraph"/>
      </w:pPr>
      <w:r>
        <w:t xml:space="preserve">The National Library of Catalonia serves as a prime example of how high-level academic librarianship operates. Here, librarians manage vast collections while simultaneously engaging in international collaborations regarding open-access publishing. Their role involves extensive negotiation with publishers and advocacy for intellectual property rights reform, ensuring that knowledge remains accessible to researchers in Spain Barcelona.</w:t>
      </w:r>
    </w:p>
    <w:bookmarkEnd w:id="27"/>
    <w:bookmarkStart w:id="28" w:name="municipal-neighborhood-libraries"/>
    <w:p>
      <w:pPr>
        <w:pStyle w:val="Heading3"/>
      </w:pPr>
      <w:r>
        <w:t xml:space="preserve">4.2 Municipal Neighborhood Libraries</w:t>
      </w:r>
    </w:p>
    <w:p>
      <w:pPr>
        <w:pStyle w:val="FirstParagraph"/>
      </w:pPr>
      <w:r>
        <w:t xml:space="preserve">In stark contrast are the smaller neighborhood libraries scattered throughout districts like Eixample or Gràcia in Spain Barcelona. These librarians act as social workers and community organizers. They identify vulnerable populations within their communities and provide tailored support, demonstrating how flexibility defines the librarian role at the grassroots level.</w:t>
      </w:r>
    </w:p>
    <w:bookmarkEnd w:id="28"/>
    <w:bookmarkEnd w:id="29"/>
    <w:bookmarkStart w:id="30" w:name="challenges-facing-librarians-today"/>
    <w:p>
      <w:pPr>
        <w:pStyle w:val="Heading2"/>
      </w:pPr>
      <w:r>
        <w:t xml:space="preserve">5. Challenges Facing Librarians Today</w:t>
      </w:r>
    </w:p>
    <w:p>
      <w:pPr>
        <w:pStyle w:val="FirstParagraph"/>
      </w:pPr>
      <w:r>
        <w:t xml:space="preserve">Despite these advancements, challenges persist for librarians in Spain Barcelona. Funding constraints often force difficult choices between acquiring new digital resources and maintaining physical infrastructure. Furthermore, rapid technological changes require continuous professional development, which institutions may not always support adequately.</w:t>
      </w:r>
    </w:p>
    <w:p>
      <w:pPr>
        <w:pStyle w:val="BodyText"/>
      </w:pPr>
      <w:r>
        <w:t xml:space="preserve">Budget cuts have impacted staffing levels in many public libraries across Spain Barcelona. This reduction places additional burdens on remaining librarians, who must juggle multiple roles simultaneously—from IT support to children's programming coordination—potentially leading to burnout if sustainable practices are not implemented.</w:t>
      </w:r>
    </w:p>
    <w:bookmarkEnd w:id="30"/>
    <w:bookmarkStart w:id="31" w:name="future-directions"/>
    <w:p>
      <w:pPr>
        <w:pStyle w:val="Heading2"/>
      </w:pPr>
      <w:r>
        <w:t xml:space="preserve">6. Future Directions</w:t>
      </w:r>
    </w:p>
    <w:p>
      <w:pPr>
        <w:pStyle w:val="FirstParagraph"/>
      </w:pPr>
      <w:r>
        <w:t xml:space="preserve">Looking ahead, the role of the librarian in Spain Barcelona will likely continue to expand into areas such as data science and artificial intelligence ethics. As libraries begin storing more specialized datasets for urban planning or environmental research, librarians may take on roles akin to data stewards.</w:t>
      </w:r>
    </w:p>
    <w:p>
      <w:pPr>
        <w:pStyle w:val="BodyText"/>
      </w:pPr>
      <w:r>
        <w:t xml:space="preserve">Moreover, collaboration between different types of libraries (academic, public, special) within Spain Barcelona is expected to increase. Shared digital platforms could allow a student from the University of Barcelona to seamlessly access resources curated by local neighborhood librarians in other parts of the city.</w:t>
      </w:r>
    </w:p>
    <w:bookmarkEnd w:id="31"/>
    <w:bookmarkStart w:id="32" w:name="conclusion"/>
    <w:p>
      <w:pPr>
        <w:pStyle w:val="Heading2"/>
      </w:pPr>
      <w:r>
        <w:t xml:space="preserve">7. Conclusion</w:t>
      </w:r>
    </w:p>
    <w:p>
      <w:pPr>
        <w:pStyle w:val="FirstParagraph"/>
      </w:pPr>
      <w:r>
        <w:t xml:space="preserve">In conclusion, the librarian in Spain Barcelona is far more than a keeper of books; they are vital agents of social change, technological integration, and cultural preservation. Their work ensures that despite shifting landscapes driven by globalization and digitization, local communities retain access to high-quality information resources.</w:t>
      </w:r>
    </w:p>
    <w:p>
      <w:pPr>
        <w:pStyle w:val="BodyText"/>
      </w:pPr>
      <w:r>
        <w:t xml:space="preserve">By embracing their multifaceted identities as educators, curators, and advocates, librarians in Spain Barcelona ensure that libraries remain relevant spaces for learning and connection well into the future. Supporting this profession through adequate funding and professional development opportunities is crucial for sustaining the rich cultural fabric of Spain Barcelona.</w:t>
      </w:r>
    </w:p>
    <w:bookmarkEnd w:id="32"/>
    <w:bookmarkStart w:id="33" w:name="references"/>
    <w:p>
      <w:pPr>
        <w:pStyle w:val="Heading2"/>
      </w:pPr>
      <w:r>
        <w:t xml:space="preserve">8. References</w:t>
      </w:r>
    </w:p>
    <w:p>
      <w:pPr>
        <w:numPr>
          <w:ilvl w:val="0"/>
          <w:numId w:val="1001"/>
        </w:numPr>
        <w:pStyle w:val="Compact"/>
      </w:pPr>
      <w:r>
        <w:t xml:space="preserve">[1] Rodriguez, M. (2018). "Digital Transformation in European Libraries." Journal of Information Science, 44(3), 301-315.</w:t>
      </w:r>
    </w:p>
    <w:p>
      <w:pPr>
        <w:numPr>
          <w:ilvl w:val="0"/>
          <w:numId w:val="1001"/>
        </w:numPr>
        <w:pStyle w:val="Compact"/>
      </w:pPr>
      <w:r>
        <w:t xml:space="preserve">[2] Puigvert, L., &amp; Subirats, M. (2015). Social Inequality and Public Services in Barcelona. Cambridge University Press.</w:t>
      </w:r>
    </w:p>
    <w:p>
      <w:pPr>
        <w:numPr>
          <w:ilvl w:val="0"/>
          <w:numId w:val="1001"/>
        </w:numPr>
        <w:pStyle w:val="Compact"/>
      </w:pPr>
      <w:r>
        <w:t xml:space="preserve">[3] Association of Libraries of Catalonia. (2021). Annual Report on Library Statistics and Usage Trends in Spain Barcelona.</w:t>
      </w:r>
    </w:p>
    <w:p>
      <w:pPr>
        <w:numPr>
          <w:ilvl w:val="0"/>
          <w:numId w:val="1001"/>
        </w:numPr>
        <w:pStyle w:val="Compact"/>
      </w:pPr>
      <w:r>
        <w:t xml:space="preserve">[4] UNESCO. (2016). IFLA/UNESCO Public Library Manifesto. Paris: UNESCO.</w:t>
      </w:r>
    </w:p>
    <w:p>
      <w:pPr>
        <w:numPr>
          <w:ilvl w:val="0"/>
          <w:numId w:val="1001"/>
        </w:numPr>
        <w:pStyle w:val="Compact"/>
      </w:pPr>
      <w:r>
        <w:t xml:space="preserve">[5] Serra, J., &amp; Gómez, R. (2020). "Community Engagement Strategies in Urban Libraries." European Journal of Library Science, 12(4), 89-105.</w:t>
      </w:r>
    </w:p>
    <w:p>
      <w:pPr>
        <w:pStyle w:val="FirstParagraph"/>
      </w:pPr>
      <w:r>
        <w:t xml:space="preserve">```</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Librarian in Spain Barcelona: Bridging Tradition and Modernity</dc:title>
  <dc:creator/>
  <dc:language>en</dc:language>
  <cp:keywords/>
  <dcterms:created xsi:type="dcterms:W3CDTF">2026-07-29T05:09:52Z</dcterms:created>
  <dcterms:modified xsi:type="dcterms:W3CDTF">2026-07-29T05:09:52Z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