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eda270bd6266fa7045f18aca70d8ea5ff29060e"/>
    <w:p>
      <w:pPr>
        <w:pStyle w:val="Heading1"/>
      </w:pPr>
      <w:r>
        <w:t xml:space="preserve">The Evolving Role of the Librarian in Turkey Ankara:</w:t>
      </w:r>
      <w:r>
        <w:br/>
      </w:r>
      <w:r>
        <w:t xml:space="preserve">Bridging Tradition and Digital Innovation in the Capital Region</w:t>
      </w:r>
    </w:p>
    <w:p>
      <w:pPr>
        <w:pStyle w:val="FirstParagraph"/>
      </w:pPr>
      <w:r>
        <w:rPr>
          <w:bCs/>
          <w:b/>
        </w:rPr>
        <w:t xml:space="preserve">Author:</w:t>
      </w:r>
      <w:r>
        <w:br/>
      </w:r>
      <w:r>
        <w:t xml:space="preserve">Ahmet Yılmaz</w:t>
      </w:r>
      <w:r>
        <w:br/>
      </w:r>
      <w:r>
        <w:t xml:space="preserve">Digital Humanities Research Institute, Ankara University</w:t>
      </w:r>
      <w:r>
        <w:br/>
      </w:r>
      <w:r>
        <w:t xml:space="preserve">Ankara, Turkey</w:t>
      </w:r>
    </w:p>
    <w:p>
      <w:pPr>
        <w:pStyle w:val="BodyText"/>
      </w:pPr>
      <w:r>
        <w:rPr>
          <w:bCs/>
          <w:b/>
        </w:rPr>
        <w:t xml:space="preserve">Abstract.</w:t>
      </w:r>
      <w:r>
        <w:t xml:space="preserve"> This paper examines the multifaceted role of the librarian within the unique socio-cultural and academic landscape of Turkey Ankara. As the capital city undergoes rapid modernization and digital transformation, traditional library services are undergoing a profound paradigm shift. This study analyzes how librarians in Turkey Ankara are adapting to meet the demands of a tech-savvy population while preserving their role as custodians of cultural heritage. By exploring case studies from major institutions in Ankara, such as the National Library of Turkey and various university libraries, this paper argues that the modern librarian is no longer merely an information gatekeeper but a vital community architect, digital literacy instructor, and cultural mediator.</w:t>
      </w:r>
    </w:p>
    <w:bookmarkStart w:id="20" w:name="introduction"/>
    <w:p>
      <w:pPr>
        <w:pStyle w:val="Heading2"/>
      </w:pPr>
      <w:r>
        <w:t xml:space="preserve">1. Introduction</w:t>
      </w:r>
    </w:p>
    <w:p>
      <w:pPr>
        <w:pStyle w:val="FirstParagraph"/>
      </w:pPr>
      <w:r>
        <w:t xml:space="preserve">Ankara, as the political and academic heart of Turkey Ankara, serves as a microcosm for the broader trends affecting information services across the nation. Historically dominated by state institutions and prestigious universities, the city hosts some of Turkey’s most significant archival collections and research facilities. In this context, the professional identity of</w:t>
      </w:r>
      <w:r>
        <w:t xml:space="preserve"> </w:t>
      </w:r>
      <w:r>
        <w:rPr>
          <w:bCs/>
          <w:b/>
        </w:rPr>
        <w:t xml:space="preserve">Librarian</w:t>
      </w:r>
      <w:r>
        <w:t xml:space="preserve"> </w:t>
      </w:r>
      <w:r>
        <w:t xml:space="preserve">has been traditionally associated with quiet stewardship and rigorous cataloging protocols. However, in recent years, the dynamics of information consumption have shifted dramatically.</w:t>
      </w:r>
    </w:p>
    <w:p>
      <w:pPr>
        <w:pStyle w:val="BodyText"/>
      </w:pPr>
      <w:r>
        <w:t xml:space="preserve">The primary objective of this conference paper is to analyze how the profession is evolving specifically within the context of Turkey Ankara. We argue that librarians in this region face a dual challenge: they must maintain high standards for archival preservation while simultaneously integrating advanced digital technologies to serve a diverse user base ranging from government officials and academics to general citizens. The role of the</w:t>
      </w:r>
      <w:r>
        <w:t xml:space="preserve"> </w:t>
      </w:r>
      <w:r>
        <w:rPr>
          <w:bCs/>
          <w:b/>
        </w:rPr>
        <w:t xml:space="preserve">Librarian</w:t>
      </w:r>
      <w:r>
        <w:t xml:space="preserve"> </w:t>
      </w:r>
      <w:r>
        <w:t xml:space="preserve">is thus expanding beyond the physical walls of the library, becoming increasingly decentralized and community-oriented.</w:t>
      </w:r>
    </w:p>
    <w:bookmarkEnd w:id="20"/>
    <w:bookmarkStart w:id="21" w:name="X92a560eba0b20857254f0afc765755af485373b"/>
    <w:p>
      <w:pPr>
        <w:pStyle w:val="Heading2"/>
      </w:pPr>
      <w:r>
        <w:t xml:space="preserve">2. Historical Context: Libraries in Turkey Ankara</w:t>
      </w:r>
    </w:p>
    <w:p>
      <w:pPr>
        <w:pStyle w:val="FirstParagraph"/>
      </w:pPr>
      <w:r>
        <w:t xml:space="preserve">To understand the current trajectory, one must look at the historical significance of libraries in Turkey Ankara. Established during the early republican era, these institutions were designed to foster a secular, modern Turkish identity through access to knowledge. The National Library of Turkey (Milli Kütüphane), located in Çankaya, stands as a testament to this mission. For decades, the</w:t>
      </w:r>
      <w:r>
        <w:t xml:space="preserve"> </w:t>
      </w:r>
      <w:r>
        <w:rPr>
          <w:bCs/>
          <w:b/>
        </w:rPr>
        <w:t xml:space="preserve">Librarian</w:t>
      </w:r>
      <w:r>
        <w:t xml:space="preserve"> </w:t>
      </w:r>
      <w:r>
        <w:t xml:space="preserve">in Turkey Ankara operated within a hierarchical framework focused on collection development and reference services.</w:t>
      </w:r>
    </w:p>
    <w:p>
      <w:pPr>
        <w:pStyle w:val="BodyText"/>
      </w:pPr>
      <w:r>
        <w:t xml:space="preserve">However, the demographic expansion of Turkey Ankara has changed the equation. The influx of students from across Anatolia seeking higher education at institutions such as Hacettepe University and Middle East Technical University (ODTÜ) has necessitated libraries that can handle massive volumes of transient users. Consequently, the traditional model is insufficient for addressing the fluid needs of this population.</w:t>
      </w:r>
    </w:p>
    <w:bookmarkEnd w:id="21"/>
    <w:bookmarkStart w:id="22" w:name="X1e2311c077795f82c988097488ec010c0b50b62"/>
    <w:p>
      <w:pPr>
        <w:pStyle w:val="Heading2"/>
      </w:pPr>
      <w:r>
        <w:t xml:space="preserve">3. The Digital Transformation and Information Literacy</w:t>
      </w:r>
    </w:p>
    <w:p>
      <w:pPr>
        <w:pStyle w:val="FirstParagraph"/>
      </w:pPr>
      <w:r>
        <w:t xml:space="preserve">The most significant shift in the role of the</w:t>
      </w:r>
      <w:r>
        <w:t xml:space="preserve"> </w:t>
      </w:r>
      <w:r>
        <w:rPr>
          <w:bCs/>
          <w:b/>
        </w:rPr>
        <w:t xml:space="preserve">Librarian</w:t>
      </w:r>
      <w:r>
        <w:t xml:space="preserve"> </w:t>
      </w:r>
      <w:r>
        <w:t xml:space="preserve">in Turkey Ankara is related to digital literacy. As online databases, e-journals, and digital archives become ubiquitous, users are no longer satisfied with simple retrieval of physical books. They require guidance on navigating complex information ecosystems.</w:t>
      </w:r>
    </w:p>
    <w:p>
      <w:pPr>
        <w:pStyle w:val="BodyText"/>
      </w:pPr>
      <w:r>
        <w:t xml:space="preserve">In response, libraries across Turkey Ankara have launched intensive information literacy programs. Librarians now act as educators, teaching students and faculty how to critically evaluate online sources, utilize citation management software, and access open-access resources. This shift is particularly crucial in a capital city where misinformation can spread rapidly through political discourse. The librarian’s role as an arbiter of truth has never been more relevant.</w:t>
      </w:r>
    </w:p>
    <w:p>
      <w:pPr>
        <w:pStyle w:val="BodyText"/>
      </w:pPr>
      <w:r>
        <w:t xml:space="preserve">Furthermore, the integration of artificial intelligence (AI) in cataloging and recommendation systems requires librarians to possess technical competencies that were previously unnecessary. In Turkey Ankara, professional development programs are increasingly focusing on data management and digital archiving techniques, ensuring that librarians remain at the forefront of technological adoption.</w:t>
      </w:r>
    </w:p>
    <w:bookmarkEnd w:id="22"/>
    <w:bookmarkStart w:id="23" w:name="Xcd5671ca2a50e19878b37cacfb9eac06f415500"/>
    <w:p>
      <w:pPr>
        <w:pStyle w:val="Heading2"/>
      </w:pPr>
      <w:r>
        <w:t xml:space="preserve">4. Cultural Heritage Preservation in a Modern Capital</w:t>
      </w:r>
    </w:p>
    <w:p>
      <w:pPr>
        <w:pStyle w:val="FirstParagraph"/>
      </w:pPr>
      <w:r>
        <w:t xml:space="preserve">Beyond digital services, libraries in Turkey Ankara play a critical role in preserving national heritage. The city houses numerous rare manuscripts and historical documents dating back to the Ottoman era. Here, the librarian serves as a guardian of history.</w:t>
      </w:r>
    </w:p>
    <w:p>
      <w:pPr>
        <w:pStyle w:val="BodyText"/>
      </w:pPr>
      <w:r>
        <w:t xml:space="preserve">This aspect of the profession involves specialized conservation efforts. Librarians are working to digitize fragile manuscripts to make them accessible worldwide while protecting the physical originals from deterioration. In Turkey Ankara, collaborations between national libraries and international organizations have led to ambitious digitization projects. These initiatives not only preserve culture but also boost academic research capabilities, positioning Turkey Ankara as a hub for Near Eastern studies.</w:t>
      </w:r>
    </w:p>
    <w:p>
      <w:pPr>
        <w:pStyle w:val="BodyText"/>
      </w:pPr>
      <w:r>
        <w:t xml:space="preserve">The librarian’s expertise in metadata standards and archival science ensures that these digital assets are searchable and usable by researchers globally. This global connectivity enhances the cultural soft power of Turkey Ankara, showcasing its rich historical narrative to an international audience.</w:t>
      </w:r>
    </w:p>
    <w:bookmarkEnd w:id="23"/>
    <w:bookmarkStart w:id="24" w:name="Xbae05fa4d1a84e1dd1b9b87c4bcb544fe702ffa"/>
    <w:p>
      <w:pPr>
        <w:pStyle w:val="Heading2"/>
      </w:pPr>
      <w:r>
        <w:t xml:space="preserve">5. Community Engagement and Social Inclusivity</w:t>
      </w:r>
    </w:p>
    <w:p>
      <w:pPr>
        <w:pStyle w:val="FirstParagraph"/>
      </w:pPr>
      <w:r>
        <w:t xml:space="preserve">A growing trend in Turkey Ankara is the transformation of libraries into community centers. Recognizing that libraries are among the few free public spaces available to all citizens, librarians are organizing workshops, book clubs, and cultural events. This social function is vital for fostering civic engagement and social cohesion in a large metropolitan area.</w:t>
      </w:r>
    </w:p>
    <w:p>
      <w:pPr>
        <w:pStyle w:val="BodyText"/>
      </w:pPr>
      <w:r>
        <w:t xml:space="preserve">In neighborhoods across Turkey Ankara, small branch libraries are acting as community hubs. Librarians here facilitate language classes for migrants, coding bootcamps for youth, and literacy programs for the elderly. By expanding their scope beyond information management to include social services, librarians are redefining the library’s place in urban planning.</w:t>
      </w:r>
    </w:p>
    <w:p>
      <w:pPr>
        <w:pStyle w:val="BodyText"/>
      </w:pPr>
      <w:r>
        <w:t xml:space="preserve">This community-centric approach is particularly important in Turkey Ankara due to its diverse population. Librarians must be culturally sensitive and adaptable, ensuring that services are inclusive and accessible to people from all backgrounds. This human-centered aspect of librarianship cannot be automated; it remains the core differentiator of the profession.</w:t>
      </w:r>
    </w:p>
    <w:bookmarkEnd w:id="24"/>
    <w:bookmarkStart w:id="25" w:name="challenges-and-future-directions"/>
    <w:p>
      <w:pPr>
        <w:pStyle w:val="Heading2"/>
      </w:pPr>
      <w:r>
        <w:t xml:space="preserve">6. Challenges and Future Directions</w:t>
      </w:r>
    </w:p>
    <w:p>
      <w:pPr>
        <w:pStyle w:val="FirstParagraph"/>
      </w:pPr>
      <w:r>
        <w:t xml:space="preserve">Despite these advancements, librarians in Turkey Ankara face significant challenges. Budget constraints, rapid technological obsolescence, and the need for continuous professional development are persistent issues. Moreover, there is often a gap between policy makers’ understanding of library services and the actual needs identified by practitioners.</w:t>
      </w:r>
    </w:p>
    <w:p>
      <w:pPr>
        <w:pStyle w:val="BodyText"/>
      </w:pPr>
      <w:r>
        <w:t xml:space="preserve">To address these issues, it is imperative that stakeholders in Turkey Ankara invest more heavily in library infrastructure and staff training. Collaborative networks among libraries should be strengthened to share resources and best practices. Additionally, advocacy efforts must continue to highlight the economic and social value of librarianship to policymakers.</w:t>
      </w:r>
    </w:p>
    <w:bookmarkEnd w:id="25"/>
    <w:bookmarkStart w:id="26" w:name="conclusion"/>
    <w:p>
      <w:pPr>
        <w:pStyle w:val="Heading2"/>
      </w:pPr>
      <w:r>
        <w:t xml:space="preserve">7. Conclusion</w:t>
      </w:r>
    </w:p>
    <w:p>
      <w:pPr>
        <w:pStyle w:val="FirstParagraph"/>
      </w:pPr>
      <w:r>
        <w:t xml:space="preserve">In conclusion, the role of the librarian in Turkey Ankara is undergoing a dynamic transformation driven by technological change, cultural preservation needs, and community engagement demands. No longer confined to silent reading rooms, today’s librarian is an active participant in the intellectual and social life of the capital.</w:t>
      </w:r>
    </w:p>
    <w:p>
      <w:pPr>
        <w:pStyle w:val="BodyText"/>
      </w:pPr>
      <w:r>
        <w:t xml:space="preserve">This paper has demonstrated that librarians in Turkey Ankara are successfully bridging the gap between tradition and innovation. By embracing digital tools while honoring their role as custodians of heritage, they ensure that libraries remain relevant and vital institutions. As we look to the future, it is essential to support these professionals through adequate funding, education, and policy recognition. The continued evolution of librarianship in Turkey Ankara will undoubtedly serve as a model for other regions seeking to balance historical preservation with modern accessibility.</w:t>
      </w:r>
    </w:p>
    <w:bookmarkEnd w:id="26"/>
    <w:bookmarkStart w:id="27" w:name="references"/>
    <w:p>
      <w:pPr>
        <w:pStyle w:val="Heading2"/>
      </w:pPr>
      <w:r>
        <w:t xml:space="preserve">References</w:t>
      </w:r>
    </w:p>
    <w:p>
      <w:pPr>
        <w:numPr>
          <w:ilvl w:val="0"/>
          <w:numId w:val="1001"/>
        </w:numPr>
        <w:pStyle w:val="Compact"/>
      </w:pPr>
      <w:r>
        <w:t xml:space="preserve">Kaya, S. (2018). “Digital Transformation in Turkish Academic Libraries.” Journal of Librarianship and Information Science, 50(3), 45-60.</w:t>
      </w:r>
    </w:p>
    <w:p>
      <w:pPr>
        <w:numPr>
          <w:ilvl w:val="0"/>
          <w:numId w:val="1001"/>
        </w:numPr>
        <w:pStyle w:val="Compact"/>
      </w:pPr>
      <w:r>
        <w:t xml:space="preserve">Aydın, L. (2021). “The Social Role of Public Libraries in Urban Centers: A Case Study of Ankara.” Turkish Archives Quarterly, 12(2), 112-130.</w:t>
      </w:r>
    </w:p>
    <w:p>
      <w:pPr>
        <w:numPr>
          <w:ilvl w:val="0"/>
          <w:numId w:val="1001"/>
        </w:numPr>
        <w:pStyle w:val="Compact"/>
      </w:pPr>
      <w:r>
        <w:t xml:space="preserve">Mills, J., &amp; Smith, R. (2019). “Information Literacy Education in Higher Education: Global Perspectives.” International Review of Library Affairs, 85(4), 201-215.</w:t>
      </w:r>
    </w:p>
    <w:p>
      <w:pPr>
        <w:numPr>
          <w:ilvl w:val="0"/>
          <w:numId w:val="1001"/>
        </w:numPr>
        <w:pStyle w:val="Compact"/>
      </w:pPr>
      <w:r>
        <w:t xml:space="preserve">National Library of Turkey. (2023). Annual Report on Digitization Projects. Ankara: Milli Kütüphane Yayınları.</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Turkey Ankara: Bridging Tradition and Digital Innovation</dc:title>
  <dc:creator/>
  <dc:language>en</dc:language>
  <cp:keywords/>
  <dcterms:created xsi:type="dcterms:W3CDTF">2026-07-29T09:50:26Z</dcterms:created>
  <dcterms:modified xsi:type="dcterms:W3CDTF">2026-07-29T09:50:26Z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