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Turkey</w:t>
      </w:r>
      <w:r>
        <w:t xml:space="preserve"> </w:t>
      </w:r>
      <w:r>
        <w:t xml:space="preserve">Istanbul:</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1" w:name="X7bc3e5ef68f301aac5d21255f32bfec6ab69012"/>
    <w:p>
      <w:pPr>
        <w:pStyle w:val="Heading1"/>
      </w:pPr>
      <w:r>
        <w:t xml:space="preserve">The Evolving Role of the Librarian in Turkey Istanbul: Bridging Tradition and Digital Innovation</w:t>
      </w:r>
    </w:p>
    <w:p>
      <w:pPr>
        <w:pStyle w:val="FirstParagraph"/>
      </w:pPr>
      <w:r>
        <w:rPr>
          <w:bCs/>
          <w:b/>
        </w:rPr>
        <w:t xml:space="preserve">Abstract:</w:t>
      </w:r>
    </w:p>
    <w:p>
      <w:pPr>
        <w:pStyle w:val="BodyText"/>
      </w:pPr>
      <w:r>
        <w:t xml:space="preserve">This paper explores the dynamic transformation of the professional identity and operational scope of the Librarian within the unique socio-cultural context of Turkey Istanbul. As one of Europe's largest metropolitan areas, Turkey Istanbul serves as a critical intersection between Eastern heritage and Western modernization. Consequently, libraries in this region are not merely repositories of books but are becoming active hubs for digital literacy, cultural preservation, and community engagement. This study examines the challenges faced by the Librarian in adapting to rapid technological changes while maintaining the historical integrity of knowledge dissemination. Through an analysis of current trends in academic and public library sectors within Turkey Istanbul, we propose a framework for enhancing librarian competencies to meet future demands.</w:t>
      </w:r>
    </w:p>
    <w:bookmarkStart w:id="20" w:name="introduction"/>
    <w:p>
      <w:pPr>
        <w:pStyle w:val="Heading2"/>
      </w:pPr>
      <w:r>
        <w:t xml:space="preserve">1. Introduction</w:t>
      </w:r>
    </w:p>
    <w:p>
      <w:pPr>
        <w:pStyle w:val="FirstParagraph"/>
      </w:pPr>
      <w:r>
        <w:t xml:space="preserve">The concept of the library has undergone a seismic shift in the 21st century, moving from static archives to dynamic community centers. Nowhere is this transition more palpable than in Turkey Istanbul, a metropolis that straddles two continents and carries millennia of history. For the Librarian operating in this specific geographic and cultural landscape, the role has expanded far beyond cataloging and circulation management. The modern Librarian in Turkey Istanbul must act as a digital navigator, a cultural curator, and an educational facilitator.</w:t>
      </w:r>
    </w:p>
    <w:p>
      <w:pPr>
        <w:pStyle w:val="BodyText"/>
      </w:pPr>
      <w:r>
        <w:t xml:space="preserve">This conference paper aims to dissect these multifaceted responsibilities. It argues that the effectiveness of library services in Turkey Istanbul is directly correlated with the professional adaptability of its librarians. By examining the intersection of traditional Ottoman scholarly values and contemporary information technology demands, we highlight how the Librarian serves as a bridge between past and future.</w:t>
      </w:r>
    </w:p>
    <w:bookmarkEnd w:id="20"/>
    <w:bookmarkStart w:id="23" w:name="the-unique-context-of-turkey-istanbul"/>
    <w:p>
      <w:pPr>
        <w:pStyle w:val="Heading2"/>
      </w:pPr>
      <w:r>
        <w:t xml:space="preserve">2. The Unique Context of Turkey Istanbul</w:t>
      </w:r>
    </w:p>
    <w:p>
      <w:pPr>
        <w:pStyle w:val="FirstParagraph"/>
      </w:pPr>
      <w:r>
        <w:t xml:space="preserve">Turkey Istanbul is characterized by its dense population, rapid urbanization, and vibrant intellectual life. It hosts numerous prestigious universities, including Boğaziçi University and Istanbul Technical University, alongside a vast network of public libraries funded by the municipality.</w:t>
      </w:r>
    </w:p>
    <w:bookmarkStart w:id="21" w:name="the-digital-divide-in-a-megacity"/>
    <w:p>
      <w:pPr>
        <w:pStyle w:val="Heading3"/>
      </w:pPr>
      <w:r>
        <w:t xml:space="preserve">2.1 The Digital Divide in a Megacity</w:t>
      </w:r>
    </w:p>
    <w:p>
      <w:pPr>
        <w:pStyle w:val="FirstParagraph"/>
      </w:pPr>
      <w:r>
        <w:t xml:space="preserve">In Turkey Istanbul, access to information is widespread but unevenly distributed. While high-speed internet penetration is high among younger demographics, there remains a significant digital literacy gap among older populations and rural migrants settling in the city's peripheries. The Librarian plays a pivotal role here, serving as an educator who demystifies technology for those less familiar with it. In public libraries across districts like Fatih and Beyoğlu, librarians conduct workshops on basic computer skills, online safety, and digital resource navigation.</w:t>
      </w:r>
    </w:p>
    <w:bookmarkEnd w:id="21"/>
    <w:bookmarkStart w:id="22" w:name="cultural-heritage-preservation"/>
    <w:p>
      <w:pPr>
        <w:pStyle w:val="Heading3"/>
      </w:pPr>
      <w:r>
        <w:t xml:space="preserve">2.2 Cultural Heritage Preservation</w:t>
      </w:r>
    </w:p>
    <w:p>
      <w:pPr>
        <w:pStyle w:val="FirstParagraph"/>
      </w:pPr>
      <w:r>
        <w:t xml:space="preserve">Beyond digital services, the Librarian in Turkey Istanbul is tasked with preserving the city's rich textual heritage. From rare manuscripts in university archives to local historical records in municipal libraries, these professionals are custodians of cultural memory. This aspect distinguishes the Turkish librarian from their counterparts in purely commercialized library systems elsewhere.</w:t>
      </w:r>
    </w:p>
    <w:bookmarkEnd w:id="22"/>
    <w:bookmarkEnd w:id="23"/>
    <w:bookmarkStart w:id="26" w:name="challenges-facing-the-modern-librarian"/>
    <w:p>
      <w:pPr>
        <w:pStyle w:val="Heading2"/>
      </w:pPr>
      <w:r>
        <w:t xml:space="preserve">3. Challenges Facing the Modern Librarian</w:t>
      </w:r>
    </w:p>
    <w:p>
      <w:pPr>
        <w:pStyle w:val="FirstParagraph"/>
      </w:pPr>
      <w:r>
        <w:t xml:space="preserve">The transition towards a knowledge-based economy presents specific hurdles for librarians in Turkey Istanbul.</w:t>
      </w:r>
    </w:p>
    <w:bookmarkStart w:id="24" w:name="X4d91a6e468309a65496ef5a2e70efbffd10979e"/>
    <w:p>
      <w:pPr>
        <w:pStyle w:val="Heading3"/>
      </w:pPr>
      <w:r>
        <w:t xml:space="preserve">3.1 Resource Constraints and Budgetary Limitations</w:t>
      </w:r>
    </w:p>
    <w:p>
      <w:pPr>
        <w:pStyle w:val="FirstParagraph"/>
      </w:pPr>
      <w:r>
        <w:t xml:space="preserve">Funding for library infrastructure, while improving, often lags behind the cost of maintaining up-to-date digital subscriptions and hardware. Librarians must become adept at resource sharing consortia to provide comprehensive access to international journals and databases for researchers in Turkey Istanbul.</w:t>
      </w:r>
    </w:p>
    <w:bookmarkEnd w:id="24"/>
    <w:bookmarkStart w:id="25" w:name="changing-user-expectations"/>
    <w:p>
      <w:pPr>
        <w:pStyle w:val="Heading3"/>
      </w:pPr>
      <w:r>
        <w:t xml:space="preserve">3.2 Changing User Expectations</w:t>
      </w:r>
    </w:p>
    <w:p>
      <w:pPr>
        <w:pStyle w:val="FirstParagraph"/>
      </w:pPr>
      <w:r>
        <w:t xml:space="preserve">Users today expect instant access, personalized recommendations, and seamless user interfaces. The traditional wait time for inter-library loans or physical catalog searches is no longer acceptable. Librarians must master new Information Retrieval Systems (IRS) and implement user-centric design principles in library spaces.</w:t>
      </w:r>
    </w:p>
    <w:bookmarkEnd w:id="25"/>
    <w:bookmarkEnd w:id="26"/>
    <w:bookmarkStart w:id="27" w:name="strategies-for-professional-development"/>
    <w:p>
      <w:pPr>
        <w:pStyle w:val="Heading2"/>
      </w:pPr>
      <w:r>
        <w:t xml:space="preserve">4. Strategies for Professional Development</w:t>
      </w:r>
    </w:p>
    <w:p>
      <w:pPr>
        <w:pStyle w:val="FirstParagraph"/>
      </w:pPr>
      <w:r>
        <w:t xml:space="preserve">To remain relevant, the profession of the Librarian in Turkey Istanbul requires continuous professional development (CPD). We recommend three key areas of focus:</w:t>
      </w:r>
    </w:p>
    <w:p>
      <w:pPr>
        <w:numPr>
          <w:ilvl w:val="0"/>
          <w:numId w:val="1001"/>
        </w:numPr>
        <w:pStyle w:val="Compact"/>
      </w:pPr>
      <w:r>
        <w:rPr>
          <w:bCs/>
          <w:b/>
        </w:rPr>
        <w:t xml:space="preserve">Digital Literacy Certification:</w:t>
      </w:r>
      <w:r>
        <w:t xml:space="preserve"> </w:t>
      </w:r>
      <w:r>
        <w:t xml:space="preserve">Librarians should obtain certifications in data management, digital archiving, and cybersecurity.</w:t>
      </w:r>
    </w:p>
    <w:p>
      <w:pPr>
        <w:numPr>
          <w:ilvl w:val="0"/>
          <w:numId w:val="1001"/>
        </w:numPr>
        <w:pStyle w:val="Compact"/>
      </w:pPr>
      <w:r>
        <w:rPr>
          <w:bCs/>
          <w:b/>
        </w:rPr>
        <w:t xml:space="preserve">Cultural Competence Training:</w:t>
      </w:r>
      <w:r>
        <w:t xml:space="preserve"> </w:t>
      </w:r>
      <w:r>
        <w:t xml:space="preserve">Given the diverse population of Turkey Istanbul, librarians must be trained in inclusive services that respect various linguistic and cultural backgrounds.</w:t>
      </w:r>
    </w:p>
    <w:p>
      <w:pPr>
        <w:numPr>
          <w:ilvl w:val="0"/>
          <w:numId w:val="1001"/>
        </w:numPr>
        <w:pStyle w:val="Compact"/>
      </w:pPr>
      <w:r>
        <w:rPr>
          <w:bCs/>
          <w:b/>
        </w:rPr>
        <w:t xml:space="preserve">Lifelong Learning Advocacy:</w:t>
      </w:r>
      <w:r>
        <w:t xml:space="preserve"> </w:t>
      </w:r>
      <w:r>
        <w:t xml:space="preserve">Librarians should model lifelong learning by engaging in continuous research and academic publishing, thereby enhancing their credibility within the scholarly community.</w:t>
      </w:r>
    </w:p>
    <w:bookmarkEnd w:id="27"/>
    <w:bookmarkStart w:id="28" w:name="Xae96c2f3512d1d740bf7bcf48c8eb9bc42b8ddd"/>
    <w:p>
      <w:pPr>
        <w:pStyle w:val="Heading2"/>
      </w:pPr>
      <w:r>
        <w:t xml:space="preserve">5. The Future of Libraries in Turkey Istanbul</w:t>
      </w:r>
    </w:p>
    <w:p>
      <w:pPr>
        <w:pStyle w:val="FirstParagraph"/>
      </w:pPr>
      <w:r>
        <w:t xml:space="preserve">The future library in Turkey Istanbul will likely be a hybrid space—part physical sanctuary for quiet study and deep reading, part digital innovation lab. For the Librarian, this means facilitating maker-spaces where users can 3D print prototypes or code software.</w:t>
      </w:r>
    </w:p>
    <w:p>
      <w:pPr>
        <w:pStyle w:val="BodyText"/>
      </w:pPr>
      <w:r>
        <w:t xml:space="preserve">Furthermore, as artificial intelligence begins to automate routine cataloging tasks, the human element of the Librarian becomes more valuable than ever. Empathy, critical thinking guidance, and complex research assistance are skills that algorithms cannot replicate. The Librarian will evolve into a "Knowledge Guide," helping users navigate the overwhelming influx of information available online.</w:t>
      </w:r>
    </w:p>
    <w:bookmarkEnd w:id="28"/>
    <w:bookmarkStart w:id="29" w:name="conclusion"/>
    <w:p>
      <w:pPr>
        <w:pStyle w:val="Heading2"/>
      </w:pPr>
      <w:r>
        <w:t xml:space="preserve">6. Conclusion</w:t>
      </w:r>
    </w:p>
    <w:p>
      <w:pPr>
        <w:pStyle w:val="FirstParagraph"/>
      </w:pPr>
      <w:r>
        <w:t xml:space="preserve">In conclusion, the role of the Librarian in Turkey Istanbul is undergoing a profound transformation driven by technological advancement and shifting societal needs. This evolution is not merely about adopting new tools but about redefining the library's place in society as a vital community asset. The challenges are significant, ranging from budgetary constraints to rapid technological obsolescence. However, through strategic professional development and a commitment to both digital innovation and cultural preservation, librarians can ensure that libraries remain central pillars of education and culture in Turkey Istanbul.</w:t>
      </w:r>
    </w:p>
    <w:p>
      <w:pPr>
        <w:pStyle w:val="BodyText"/>
      </w:pPr>
      <w:r>
        <w:t xml:space="preserve">We urge library schools in Turkey Istanbul to revise their curricula to reflect these emerging roles. By empowering the next generation of librarians with both technical skills and a deep understanding of local context, we can build a resilient information infrastructure that serves all citizens effectively. The Librarian is no longer just the guardian of books; they are the architect of knowledge communities in one of the world's most dynamic cities.</w:t>
      </w:r>
    </w:p>
    <w:bookmarkEnd w:id="29"/>
    <w:bookmarkStart w:id="30" w:name="references"/>
    <w:p>
      <w:pPr>
        <w:pStyle w:val="Heading2"/>
      </w:pPr>
      <w:r>
        <w:t xml:space="preserve">References</w:t>
      </w:r>
    </w:p>
    <w:p>
      <w:pPr>
        <w:numPr>
          <w:ilvl w:val="0"/>
          <w:numId w:val="1002"/>
        </w:numPr>
        <w:pStyle w:val="Compact"/>
      </w:pPr>
      <w:r>
        <w:t xml:space="preserve">Istanbul Metropolitan Municipality Library Reports (2023).</w:t>
      </w:r>
    </w:p>
    <w:p>
      <w:pPr>
        <w:numPr>
          <w:ilvl w:val="0"/>
          <w:numId w:val="1002"/>
        </w:numPr>
        <w:pStyle w:val="Compact"/>
      </w:pPr>
      <w:r>
        <w:t xml:space="preserve">Turkish Library Association Annual Conference Proceedings (2024).</w:t>
      </w:r>
    </w:p>
    <w:p>
      <w:pPr>
        <w:numPr>
          <w:ilvl w:val="0"/>
          <w:numId w:val="1002"/>
        </w:numPr>
        <w:pStyle w:val="Compact"/>
      </w:pPr>
      <w:r>
        <w:t xml:space="preserve">Kaya, A. &amp; Yilmaz, B. "Digital Transformation in Academic Libraries in Turkey." Journal of Information Science, Vol. 18.</w:t>
      </w:r>
    </w:p>
    <w:p>
      <w:pPr>
        <w:numPr>
          <w:ilvl w:val="0"/>
          <w:numId w:val="1002"/>
        </w:numPr>
        <w:pStyle w:val="Compact"/>
      </w:pPr>
      <w:r>
        <w:t xml:space="preserve">World Bank Data on Digital Inclusion in Urban Turkey.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Turkey Istanbul: Bridging Tradition and Digital Innovation</dc:title>
  <dc:creator/>
  <dc:language>en</dc:language>
  <cp:keywords/>
  <dcterms:created xsi:type="dcterms:W3CDTF">2026-07-29T08:56:36Z</dcterms:created>
  <dcterms:modified xsi:type="dcterms:W3CDTF">2026-07-29T08:56:36Z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