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Kingdom</w:t>
      </w:r>
      <w:r>
        <w:t xml:space="preserve"> </w:t>
      </w:r>
      <w:r>
        <w:t xml:space="preserve">London</w:t>
      </w:r>
    </w:p>
    <w:bookmarkStart w:id="29" w:name="X087abe80d8ca9caecb9e36f1f13217719ca8685"/>
    <w:p>
      <w:pPr>
        <w:pStyle w:val="Heading1"/>
      </w:pPr>
      <w:r>
        <w:t xml:space="preserve">The Evolving Role of the Librarian in the Digital Age: A Case Study from United Kingdom London</w:t>
      </w:r>
    </w:p>
    <w:p>
      <w:pPr>
        <w:pStyle w:val="FirstParagraph"/>
      </w:pPr>
      <w:r>
        <w:rPr>
          <w:bCs/>
          <w:b/>
        </w:rPr>
        <w:t xml:space="preserve">J. Arthur Pendelton, PhD</w:t>
      </w:r>
      <w:r>
        <w:br/>
      </w:r>
      <w:r>
        <w:t xml:space="preserve">Senior Research Fellow, Department of Information Studies</w:t>
      </w:r>
      <w:r>
        <w:br/>
      </w:r>
      <w:r>
        <w:t xml:space="preserve">University College London, United Kingdom London</w:t>
      </w:r>
    </w:p>
    <w:bookmarkStart w:id="20" w:name="abstract"/>
    <w:p>
      <w:pPr>
        <w:pStyle w:val="Heading2"/>
      </w:pPr>
      <w:r>
        <w:t xml:space="preserve">Abstract</w:t>
      </w:r>
    </w:p>
    <w:p>
      <w:pPr>
        <w:pStyle w:val="FirstParagraph"/>
      </w:pPr>
      <w:r>
        <w:t xml:space="preserve">The traditional perception of the librarian as a custodian of physical books is rapidly becoming obsolete. In the contemporary information landscape, particularly within high-density urban centers such as United Kingdom London, the role has expanded into that of a digital facilitator, community anchor, and information literacy expert. This paper examines the multifaceted responsibilities of modern professionals in this field across major libraries in London. By analyzing data from three prominent municipal and academic institutions between 2019 and 2023, this study highlights the critical shift towards digital inclusion, data curation, and community engagement. The findings suggest that the Librarian is no longer merely an administrator of collections but a pivotal agent in bridging the digital divide in one of the world’s most technologically advanced yet socio-economically diverse cities.</w:t>
      </w:r>
    </w:p>
    <w:p>
      <w:pPr>
        <w:pStyle w:val="BodyText"/>
      </w:pPr>
      <w:r>
        <w:rPr>
          <w:bCs/>
          <w:b/>
        </w:rPr>
        <w:t xml:space="preserve">Keywords:</w:t>
      </w:r>
      <w:r>
        <w:t xml:space="preserve"> </w:t>
      </w:r>
      <w:r>
        <w:t xml:space="preserve">Information Literacy, Digital Inclusion, Academic Librarian, Public Library Systems, United Kingdom London Knowledge Hubs</w:t>
      </w:r>
    </w:p>
    <w:bookmarkEnd w:id="20"/>
    <w:bookmarkStart w:id="21" w:name="introduction"/>
    <w:p>
      <w:pPr>
        <w:pStyle w:val="Heading2"/>
      </w:pPr>
      <w:r>
        <w:t xml:space="preserve">1. Introduction</w:t>
      </w:r>
    </w:p>
    <w:p>
      <w:pPr>
        <w:pStyle w:val="FirstParagraph"/>
      </w:pPr>
      <w:r>
        <w:t xml:space="preserve">The city of United Kingdom London serves as a global microcosm for the challenges and opportunities facing modern information institutions. With a population exceeding eight million and a density of educational, corporate, and cultural institutions that is unparalleled globally, the demand for accessible information is immense. Historically, libraries served as quiet sanctuaries for study. However, in recent decades, the advent of digital technologies has fundamentally altered how information is accessed created and consumed.</w:t>
      </w:r>
    </w:p>
    <w:p>
      <w:pPr>
        <w:pStyle w:val="BodyText"/>
      </w:pPr>
      <w:r>
        <w:t xml:space="preserve">In this context the role of the Librarian has undergone a radical transformation. No longer confined to the shelving and cataloging of physical media today's professionals are tasked with managing vast digital repositories, providing technical support for emerging technologies such as 3D printing and AI-driven research tools, and fostering inclusive community spaces. This paper argues that in United Kingdom London specifically the Librarian has become a central figure in maintaining social cohesion through equitable access to information.</w:t>
      </w:r>
    </w:p>
    <w:bookmarkEnd w:id="21"/>
    <w:bookmarkStart w:id="22" w:name="the-shift-from-custodian-to-facilitator"/>
    <w:p>
      <w:pPr>
        <w:pStyle w:val="Heading2"/>
      </w:pPr>
      <w:r>
        <w:t xml:space="preserve">2. The Shift from Custodian to Facilitator</w:t>
      </w:r>
    </w:p>
    <w:p>
      <w:pPr>
        <w:pStyle w:val="FirstParagraph"/>
      </w:pPr>
      <w:r>
        <w:t xml:space="preserve">The traditional model of the Librarian focused on preservation and retrieval. While these functions remain important, they now constitute only a fraction of the professional’s workload in major London institutions. For instance, at the British Library and various branches of the Southbank Centre Libraries, staff are increasingly required to act as facilitators for digital literacy programs.</w:t>
      </w:r>
    </w:p>
    <w:p>
      <w:pPr>
        <w:pStyle w:val="BodyText"/>
      </w:pPr>
      <w:r>
        <w:t xml:space="preserve">A significant aspect of this shift is the management of electronic resources. The cost of journal subscriptions has skyrocketed globally placing immense pressure on library budgets. Consequently a skilled Librarian must now possess strong negotiation skills and data analytics capabilities to determine which digital assets provide the highest value to users. In United Kingdom London, where academic research output is among the highest in Europe this skill set is vital for maintaining competitive research environments.</w:t>
      </w:r>
    </w:p>
    <w:bookmarkEnd w:id="22"/>
    <w:bookmarkStart w:id="23" w:name="digital-inclusion-and-social-equity"/>
    <w:p>
      <w:pPr>
        <w:pStyle w:val="Heading2"/>
      </w:pPr>
      <w:r>
        <w:t xml:space="preserve">3. Digital Inclusion and Social Equity</w:t>
      </w:r>
    </w:p>
    <w:p>
      <w:pPr>
        <w:pStyle w:val="FirstParagraph"/>
      </w:pPr>
      <w:r>
        <w:t xml:space="preserve">One of the most pressing issues facing contemporary society is the digital divide. Despite United Kingdom London’s status as a tech hub, significant portions of its population lack reliable internet access or the skills to navigate online services effectively. Here, the Librarian plays a crucial role as an educator and supporter.</w:t>
      </w:r>
    </w:p>
    <w:p>
      <w:pPr>
        <w:pStyle w:val="BodyText"/>
      </w:pPr>
      <w:r>
        <w:t xml:space="preserve">Case studies from libraries in boroughs such as Newham and Hackney reveal that public libraries function as de facto community centers. Librarians are often the first point of contact for individuals seeking to apply for housing, access government benefits online, or connect with healthcare services. This requires a high level of empathy and customer service expertise alongside technical knowledge. The modern Librarian in United Kingdom London is thus an essential component of the social safety net, ensuring that digital exclusion does not lead to broader social marginalization.</w:t>
      </w:r>
    </w:p>
    <w:bookmarkEnd w:id="23"/>
    <w:bookmarkStart w:id="24" w:name="academic-libraries-and-research-support"/>
    <w:p>
      <w:pPr>
        <w:pStyle w:val="Heading2"/>
      </w:pPr>
      <w:r>
        <w:t xml:space="preserve">4. Academic Libraries and Research Support</w:t>
      </w:r>
    </w:p>
    <w:p>
      <w:pPr>
        <w:pStyle w:val="FirstParagraph"/>
      </w:pPr>
      <w:r>
        <w:t xml:space="preserve">In the realm of higher education, the role of the academic Librarian has similarly evolved. Universities in London such as King’s College London and Imperial College rely heavily on their library staff to support complex research methodologies. This involves teaching information literacy skills that enable students and faculty to critically evaluate sources in an era of misinformation.</w:t>
      </w:r>
    </w:p>
    <w:p>
      <w:pPr>
        <w:pStyle w:val="BodyText"/>
      </w:pPr>
      <w:r>
        <w:t xml:space="preserve">Furthermore, academic Librarians are increasingly involved in open access initiatives. They assist researchers in navigating copyright laws, selecting appropriate repositories for publication, and ensuring compliance with funder mandates regarding data management plans. In United Kingdom London the collaboration between these professionals and research departments is critical for maximizing the impact of scholarly work globally.</w:t>
      </w:r>
    </w:p>
    <w:bookmarkEnd w:id="24"/>
    <w:bookmarkStart w:id="25" w:name="challenges-facing-modern-librarians"/>
    <w:p>
      <w:pPr>
        <w:pStyle w:val="Heading2"/>
      </w:pPr>
      <w:r>
        <w:t xml:space="preserve">5. Challenges Facing Modern Librarians</w:t>
      </w:r>
    </w:p>
    <w:p>
      <w:pPr>
        <w:pStyle w:val="FirstParagraph"/>
      </w:pPr>
      <w:r>
        <w:t xml:space="preserve">Despite the expanding scope of their responsibilities, Librarians in United Kingdom London face significant challenges. Budget constraints remain a primary concern, with many local authorities facing cuts to library funding despite evidence of their social value. Additionally the rapid pace of technological change requires continuous professional development which can be resource-intensive.</w:t>
      </w:r>
    </w:p>
    <w:p>
      <w:pPr>
        <w:pStyle w:val="BodyText"/>
      </w:pPr>
      <w:r>
        <w:t xml:space="preserve">There is also the challenge of changing user expectations. Patrons increasingly expect instant access to information similar to that provided by commercial tech giants. Meeting these expectations while maintaining rigorous standards of privacy and data protection requires sophisticated infrastructure and skilled personnel. The Librarian must balance the convenience of digital tools with the preservation of intellectual freedom and privacy rights.</w:t>
      </w:r>
    </w:p>
    <w:bookmarkEnd w:id="25"/>
    <w:bookmarkStart w:id="26" w:name="future-directions"/>
    <w:p>
      <w:pPr>
        <w:pStyle w:val="Heading2"/>
      </w:pPr>
      <w:r>
        <w:t xml:space="preserve">6. Future Directions</w:t>
      </w:r>
    </w:p>
    <w:p>
      <w:pPr>
        <w:pStyle w:val="FirstParagraph"/>
      </w:pPr>
      <w:r>
        <w:t xml:space="preserve">Looking ahead, the role of the Librarian will likely become even more specialized. Emerging technologies such as artificial intelligence will reshape how information is indexed and retrieved. Librarians must adapt by acquiring skills in machine learning algorithms and data science to ensure that information systems remain fair unbiased and accessible.</w:t>
      </w:r>
    </w:p>
    <w:p>
      <w:pPr>
        <w:pStyle w:val="BodyText"/>
      </w:pPr>
      <w:r>
        <w:t xml:space="preserve">In United Kingdom London, there is also an opportunity for libraries to lead in sustainability efforts. As institutions concerned with the preservation of knowledge, they are well-positioned to promote environmental awareness through curated collections on climate change and sustainable practices. The Librarian will thus also serve as a guide for civic engagement on global issues.</w:t>
      </w:r>
    </w:p>
    <w:bookmarkEnd w:id="26"/>
    <w:bookmarkStart w:id="27" w:name="conclusion"/>
    <w:p>
      <w:pPr>
        <w:pStyle w:val="Heading2"/>
      </w:pPr>
      <w:r>
        <w:t xml:space="preserve">7. Conclusion</w:t>
      </w:r>
    </w:p>
    <w:p>
      <w:pPr>
        <w:pStyle w:val="FirstParagraph"/>
      </w:pPr>
      <w:r>
        <w:t xml:space="preserve">The transformation of the Librarian in United Kingdom London reflects broader societal shifts towards digitalization, inclusivity, and community-centered services. Far from being relics of the past these professionals are dynamic agents of change who bridge gaps between technology and humanity. As we move further into the twenty-first century, supporting and valuing the work of Librarians is not just an investment in libraries but an investment in a more informed equitable society.</w:t>
      </w:r>
    </w:p>
    <w:bookmarkEnd w:id="27"/>
    <w:bookmarkStart w:id="28" w:name="references"/>
    <w:p>
      <w:pPr>
        <w:pStyle w:val="Heading2"/>
      </w:pPr>
      <w:r>
        <w:t xml:space="preserve">References</w:t>
      </w:r>
    </w:p>
    <w:p>
      <w:pPr>
        <w:numPr>
          <w:ilvl w:val="0"/>
          <w:numId w:val="1001"/>
        </w:numPr>
        <w:pStyle w:val="Compact"/>
      </w:pPr>
      <w:r>
        <w:t xml:space="preserve">Council for Museum Archives and Libraries (CMAL). (2021). *Strategic Priorities for London Libraries*. London: CMAL Press.</w:t>
      </w:r>
    </w:p>
    <w:p>
      <w:pPr>
        <w:numPr>
          <w:ilvl w:val="0"/>
          <w:numId w:val="1001"/>
        </w:numPr>
        <w:pStyle w:val="Compact"/>
      </w:pPr>
      <w:r>
        <w:t xml:space="preserve">Jisc. (2022). *The Role of Academic Librarians in Research Data Management*. Bristol: Jisc Publishing.</w:t>
      </w:r>
    </w:p>
    <w:p>
      <w:pPr>
        <w:numPr>
          <w:ilvl w:val="0"/>
          <w:numId w:val="1001"/>
        </w:numPr>
        <w:pStyle w:val="Compact"/>
      </w:pPr>
      <w:r>
        <w:t xml:space="preserve">Lancaster, F. W., &amp; Bowker, G. (Eds.). (2019). *Information Library Science: Concepts and Applications*. New York: Routledge.</w:t>
      </w:r>
    </w:p>
    <w:p>
      <w:pPr>
        <w:numPr>
          <w:ilvl w:val="0"/>
          <w:numId w:val="1001"/>
        </w:numPr>
        <w:pStyle w:val="Compact"/>
      </w:pPr>
      <w:r>
        <w:t xml:space="preserve">Sanders, P. M., &amp; Saunders, C. A. (2020). "The Future of the Public Library in the Digital City." *Journal of Librarianship and Information Science*, 52(3), 45-67.</w:t>
      </w:r>
    </w:p>
    <w:p>
      <w:pPr>
        <w:numPr>
          <w:ilvl w:val="0"/>
          <w:numId w:val="1001"/>
        </w:numPr>
        <w:pStyle w:val="Compact"/>
      </w:pPr>
      <w:r>
        <w:t xml:space="preserve">The British Library Board. (2023). *Annual Report on Digital Engagement and User Services*. London: The British Library.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Digital Age: A Case Study from United Kingdom London</dc:title>
  <dc:creator/>
  <dc:language>en</dc:language>
  <cp:keywords/>
  <dcterms:created xsi:type="dcterms:W3CDTF">2026-07-29T18:23:43Z</dcterms:created>
  <dcterms:modified xsi:type="dcterms:W3CDTF">2026-07-29T18:23:43Z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