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Horizons:</w:t>
      </w:r>
      <w:r>
        <w:t xml:space="preserve"> </w:t>
      </w:r>
      <w:r>
        <w:t xml:space="preserve">The</w:t>
      </w:r>
      <w:r>
        <w:t xml:space="preserve"> </w:t>
      </w:r>
      <w:r>
        <w:t xml:space="preserve">Strategic</w:t>
      </w:r>
      <w:r>
        <w:t xml:space="preserve"> </w:t>
      </w:r>
      <w:r>
        <w:t xml:space="preserve">Integration</w:t>
      </w:r>
      <w:r>
        <w:t xml:space="preserve"> </w:t>
      </w:r>
      <w:r>
        <w:t xml:space="preserve">of</w:t>
      </w:r>
      <w:r>
        <w:t xml:space="preserve"> </w:t>
      </w:r>
      <w:r>
        <w:t xml:space="preserve">Marine</w:t>
      </w:r>
      <w:r>
        <w:t xml:space="preserve"> </w:t>
      </w:r>
      <w:r>
        <w:t xml:space="preserve">Engineering</w:t>
      </w:r>
      <w:r>
        <w:t xml:space="preserve"> </w:t>
      </w:r>
      <w:r>
        <w:t xml:space="preserve">Principles</w:t>
      </w:r>
      <w:r>
        <w:t xml:space="preserve"> </w:t>
      </w:r>
      <w:r>
        <w:t xml:space="preserve">in</w:t>
      </w:r>
      <w:r>
        <w:t xml:space="preserve"> </w:t>
      </w:r>
      <w:r>
        <w:t xml:space="preserve">Landlocked</w:t>
      </w:r>
      <w:r>
        <w:t xml:space="preserve"> </w:t>
      </w:r>
      <w:r>
        <w:t xml:space="preserve">Development</w:t>
      </w:r>
      <w:r>
        <w:t xml:space="preserve"> </w:t>
      </w:r>
      <w:r>
        <w:t xml:space="preserve">Frameworks</w:t>
      </w:r>
    </w:p>
    <w:bookmarkStart w:id="20" w:name="Xae14c191e358bc21f51ddcd4d0ef42fc1e1ca60"/>
    <w:p>
      <w:pPr>
        <w:pStyle w:val="Heading1"/>
      </w:pPr>
      <w:r>
        <w:t xml:space="preserve">Bridging Horizons: The Strategic Integration of Marine Engineering Principles in Landlocked Development Frameworks</w:t>
      </w:r>
    </w:p>
    <w:p>
      <w:pPr>
        <w:pStyle w:val="FirstParagraph"/>
      </w:pPr>
      <w:r>
        <w:t xml:space="preserve">A Case Study on Hydraulic Infrastructure and Resource Management in Afghanistan Kabul</w:t>
      </w:r>
    </w:p>
    <w:bookmarkEnd w:id="20"/>
    <w:p>
      <w:pPr>
        <w:pStyle w:val="BodyText"/>
      </w:pPr>
      <w:r>
        <w:rPr>
          <w:bCs/>
          <w:b/>
        </w:rPr>
        <w:t xml:space="preserve">Author:</w:t>
      </w:r>
      <w:r>
        <w:t xml:space="preserve"> </w:t>
      </w:r>
      <w:r>
        <w:t xml:space="preserve">Dr. Arman Farhadi</w:t>
      </w:r>
      <w:r>
        <w:br/>
      </w:r>
      <w:r>
        <w:t xml:space="preserve">Department of Civil and Environmental Engineering, Kabul Polytechnic University</w:t>
      </w:r>
      <w:r>
        <w:br/>
      </w:r>
      <w:r>
        <w:t xml:space="preserve">Address: Zone 10, Wazir Akbar Khan, Afghanistan Kabul</w:t>
      </w:r>
    </w:p>
    <w:bookmarkStart w:id="21" w:name="abstract"/>
    <w:p>
      <w:pPr>
        <w:pStyle w:val="Heading2"/>
      </w:pPr>
      <w:r>
        <w:t xml:space="preserve">Abstract</w:t>
      </w:r>
    </w:p>
    <w:p>
      <w:pPr>
        <w:pStyle w:val="FirstParagraph"/>
      </w:pPr>
      <w:r>
        <w:t xml:space="preserve">This paper explores the unconventional yet critical application of marine engineering methodologies within the context of Afghanistan Kabul. Although geographically landlocked, Afghanistan faces severe hydrological challenges, including glacial melt variability, sedimentation in reservoirs, and inefficient water distribution systems. By adapting principles traditionally reserved for maritime environments—such as fluid dynamics optimization, corrosion resistance in harsh chemical environments, and modular structural integrity—the role of the Marine Engineer is redefined. This study proposes a framework where Marine Engineers collaborate with local civil engineers to enhance hydraulic infrastructure in Afghanistan Kabul. The findings suggest that leveraging marine-grade technologies can significantly improve the longevity and efficiency of dams, irrigation channels, and water purification facilities in this arid region.</w:t>
      </w:r>
    </w:p>
    <w:p>
      <w:pPr>
        <w:pStyle w:val="BodyText"/>
      </w:pPr>
      <w:r>
        <w:rPr>
          <w:bCs/>
          <w:b/>
        </w:rPr>
        <w:t xml:space="preserve">Keywords:</w:t>
      </w:r>
      <w:r>
        <w:t xml:space="preserve"> </w:t>
      </w:r>
      <w:r>
        <w:t xml:space="preserve">Marine Engineer, Hydraulic Infrastructure, Afghanistan Kabul, Water Resource Management, Fluid Dynamics.</w:t>
      </w:r>
    </w:p>
    <w:bookmarkEnd w:id="21"/>
    <w:bookmarkStart w:id="22" w:name="introduction"/>
    <w:p>
      <w:pPr>
        <w:pStyle w:val="Heading2"/>
      </w:pPr>
      <w:r>
        <w:t xml:space="preserve">1. Introduction</w:t>
      </w:r>
    </w:p>
    <w:p>
      <w:pPr>
        <w:pStyle w:val="FirstParagraph"/>
      </w:pPr>
      <w:r>
        <w:t xml:space="preserve">The traditional perception of engineering disciplines is often rigidly bound by geography. Marine Engineering is predominantly associated with naval architecture, offshore oil platforms, and coastal management. However, as global climate change accelerates the melting of the Hindu Kush mountain ranges, Afghanistan faces an imminent crisis regarding water security. In this context, Afghanistan Kabul serves not merely as a political capital but as the central node for national infrastructure planning. The city’s vulnerability to flooding during spring melts and severe droughts in summer necessitates innovative engineering solutions.</w:t>
      </w:r>
    </w:p>
    <w:p>
      <w:pPr>
        <w:pStyle w:val="BodyText"/>
      </w:pPr>
      <w:r>
        <w:t xml:space="preserve">This paper argues that the skill set of a Marine Engineer is uniquely suited to address these terrestrial hydrological challenges. The core competencies of a Marine Engineer—ranging from the understanding of turbulent flow in pipes and rivers to the selection of materials that resist high salinity and sediment abrasion—are directly transferable to landlocked water management projects. By reframing the role of the Marine Engineer within Afghanistan Kabul, we can unlock new potentials for sustainable development.</w:t>
      </w:r>
    </w:p>
    <w:bookmarkEnd w:id="22"/>
    <w:bookmarkStart w:id="23" w:name="the-context-of-afghanistan-kabul"/>
    <w:p>
      <w:pPr>
        <w:pStyle w:val="Heading2"/>
      </w:pPr>
      <w:r>
        <w:t xml:space="preserve">2. The Context of Afghanistan Kabul</w:t>
      </w:r>
    </w:p>
    <w:p>
      <w:pPr>
        <w:pStyle w:val="FirstParagraph"/>
      </w:pPr>
      <w:r>
        <w:t xml:space="preserve">Afghanistan is a nation defined by its complex topography. The capital city, Afghanistan Kabul, sits at an elevation of approximately 1,790 meters above sea level and acts as the convergence point for several major river systems originating from the central highlands. Historically, infrastructure in Afghanistan Kabul has struggled with rapid deterioration due to a lack of maintenance and inappropriate material selection for local environmental conditions.</w:t>
      </w:r>
    </w:p>
    <w:p>
      <w:pPr>
        <w:pStyle w:val="BodyText"/>
      </w:pPr>
      <w:r>
        <w:t xml:space="preserve">The region experiences extreme temperature fluctuations, heavy seasonal rains, and significant sediment loads in its waterways. Standard civil engineering approaches often fail to account for the abrasive nature of silt-laden waters or the long-term corrosion effects associated with mineral-rich groundwater. This gap in technical expertise highlights a critical need for specialized intervention. The integration of marine-grade solutions into terrestrial projects is not just an innovation; it is a necessity for resilience.</w:t>
      </w:r>
    </w:p>
    <w:bookmarkEnd w:id="23"/>
    <w:bookmarkStart w:id="27" w:name="Xfb9261a524fca0cba5815bb37ce64b83cf90977"/>
    <w:p>
      <w:pPr>
        <w:pStyle w:val="Heading2"/>
      </w:pPr>
      <w:r>
        <w:t xml:space="preserve">3. Transferring Marine Principles to Terrestrial Systems</w:t>
      </w:r>
    </w:p>
    <w:bookmarkStart w:id="24" w:name="fluid-dynamics-and-sediment-control"/>
    <w:p>
      <w:pPr>
        <w:pStyle w:val="Heading3"/>
      </w:pPr>
      <w:r>
        <w:t xml:space="preserve">3.1 Fluid Dynamics and Sediment Control</w:t>
      </w:r>
    </w:p>
    <w:p>
      <w:pPr>
        <w:pStyle w:val="FirstParagraph"/>
      </w:pPr>
      <w:r>
        <w:t xml:space="preserve">In marine environments, engineers constantly battle the issue of sedimentation in harbors and intake pipes. Similarly, the rivers feeding into Afghanistan Kabul carry massive amounts of silt from glacial melts. A Marine Engineer approaches this problem by applying computational fluid dynamics (CFD) models used in ship propeller design to optimize flow rates in irrigation canals and dam spillways. By minimizing turbulence and optimizing channel geometry, the rate of sediment deposition can be reduced, thereby extending the lifespan of reservoirs.</w:t>
      </w:r>
    </w:p>
    <w:bookmarkEnd w:id="24"/>
    <w:bookmarkStart w:id="25" w:name="X83e79ed62de4fcb38b8f0e97d13e84c2c3d3480"/>
    <w:p>
      <w:pPr>
        <w:pStyle w:val="Heading3"/>
      </w:pPr>
      <w:r>
        <w:t xml:space="preserve">3.2 Material Science and Corrosion Resistance</w:t>
      </w:r>
    </w:p>
    <w:p>
      <w:pPr>
        <w:pStyle w:val="FirstParagraph"/>
      </w:pPr>
      <w:r>
        <w:t xml:space="preserve">The saltwater environment requires materials that possess exceptional corrosion resistance. While Afghanistan Kabul is not coastal, the groundwater in certain regions contains high levels of dissolved minerals that act similarly to saline environments in terms of chemical degradation. Marine Engineers specialize in selecting alloys, composites, and protective coatings designed for harsh aqueous environments. Applying these material science principles to water pumps, valve systems, and pipe networks in Afghanistan Kabul can drastically reduce maintenance costs and prevent catastrophic failures.</w:t>
      </w:r>
    </w:p>
    <w:bookmarkEnd w:id="25"/>
    <w:bookmarkStart w:id="26" w:name="modular-design-for-rapid-deployment"/>
    <w:p>
      <w:pPr>
        <w:pStyle w:val="Heading3"/>
      </w:pPr>
      <w:r>
        <w:t xml:space="preserve">3.3 Modular Design for Rapid Deployment</w:t>
      </w:r>
    </w:p>
    <w:p>
      <w:pPr>
        <w:pStyle w:val="FirstParagraph"/>
      </w:pPr>
      <w:r>
        <w:t xml:space="preserve">A hallmark of modern Marine Engineering is modular design, allowing for the rapid assembly and repair of floating structures or offshore components. In the aftermath of natural disasters or during emergency infrastructure repairs in Afghanistan Kabul, modular water purification units and temporary flood barriers can be deployed rapidly. These units, originally designed for naval use or offshore support vessels, can provide immediate relief and clean water access to displaced populations.</w:t>
      </w:r>
    </w:p>
    <w:bookmarkEnd w:id="26"/>
    <w:bookmarkEnd w:id="27"/>
    <w:bookmarkStart w:id="28" w:name="X3920b332508d8a48b5056637d3c3dee17230d65"/>
    <w:p>
      <w:pPr>
        <w:pStyle w:val="Heading2"/>
      </w:pPr>
      <w:r>
        <w:t xml:space="preserve">4. Strategic Implementation in Afghanistan Kabul</w:t>
      </w:r>
    </w:p>
    <w:p>
      <w:pPr>
        <w:pStyle w:val="FirstParagraph"/>
      </w:pPr>
      <w:r>
        <w:t xml:space="preserve">To successfully integrate these practices, a collaborative framework is required. The government of Afghanistan Kabul must facilitate partnerships between local engineering universities and international maritime institutions. Training programs should be developed specifically for the local workforce, teaching them how to apply marine-grade standards to civil infrastructure.</w:t>
      </w:r>
    </w:p>
    <w:p>
      <w:pPr>
        <w:pStyle w:val="BodyText"/>
      </w:pPr>
      <w:r>
        <w:t xml:space="preserve">Furthermore, policy recommendations include the establishment of a "Hydraulic Resilience Task Force" in Afghanistan Kabul, staffed by professionals with diverse backgrounds including Marine Engineering. This task force would audit existing water infrastructure and recommend retrofits using marine principles. For instance, the lining of irrigation channels could be upgraded with high-density polyethylene (HDPE) composites commonly used in offshore piping to prevent leakage and erosion.</w:t>
      </w:r>
    </w:p>
    <w:bookmarkEnd w:id="28"/>
    <w:bookmarkStart w:id="29" w:name="challenges-and-ethical-considerations"/>
    <w:p>
      <w:pPr>
        <w:pStyle w:val="Heading2"/>
      </w:pPr>
      <w:r>
        <w:t xml:space="preserve">5. Challenges and Ethical Considerations</w:t>
      </w:r>
    </w:p>
    <w:p>
      <w:pPr>
        <w:pStyle w:val="FirstParagraph"/>
      </w:pPr>
      <w:r>
        <w:t xml:space="preserve">The implementation of advanced Marine Engineering techniques in Afghanistan Kabul is not without challenges. Supply chain disruptions, economic sanctions, and a shortage of specialized equipment pose significant hurdles. Additionally, there is an ethical imperative to ensure that these technologies are accessible and affordable for the local population. Solutions must be low-maintenance and require minimal technical oversight once installed.</w:t>
      </w:r>
    </w:p>
    <w:p>
      <w:pPr>
        <w:pStyle w:val="BodyText"/>
      </w:pPr>
      <w:r>
        <w:t xml:space="preserve">Moreover, capacity building is essential. It is not enough to import technology; the knowledge must be transferred. Workshops and hands-on training sessions led by visiting Marine Engineers can empower local technicians in Afghanistan Kabul to maintain these sophisticated systems independently.</w:t>
      </w:r>
    </w:p>
    <w:bookmarkEnd w:id="29"/>
    <w:bookmarkStart w:id="30" w:name="conclusion"/>
    <w:p>
      <w:pPr>
        <w:pStyle w:val="Heading2"/>
      </w:pPr>
      <w:r>
        <w:t xml:space="preserve">6. Conclusion</w:t>
      </w:r>
    </w:p>
    <w:p>
      <w:pPr>
        <w:pStyle w:val="FirstParagraph"/>
      </w:pPr>
      <w:r>
        <w:t xml:space="preserve">The intersection of Marine Engineering and landlocked development presents a unique opportunity for innovation in Afghanistan Kabul. By moving beyond traditional disciplinary boundaries, engineers can address the pressing water security issues facing the nation. The principles of fluid dynamics, material science, and modular design—core tenets of Marine Engineering—offer robust solutions for dams, irrigation networks, and water treatment facilities.</w:t>
      </w:r>
    </w:p>
    <w:p>
      <w:pPr>
        <w:pStyle w:val="BodyText"/>
      </w:pPr>
      <w:r>
        <w:t xml:space="preserve">For Afghanistan Kabul to thrive in an era of climate uncertainty, it must embrace a multidisciplinary approach. Recognizing the value of the Marine Engineer in terrestrial contexts is the first step toward building a resilient infrastructure that can withstand both natural forces and human neglect. This paper calls for immediate academic and policy attention to foster this cross-pollination of engineering disciplines, ultimately contributing to sustainable development in Afghanistan Kabul.</w:t>
      </w:r>
    </w:p>
    <w:bookmarkEnd w:id="30"/>
    <w:bookmarkStart w:id="31" w:name="references"/>
    <w:p>
      <w:pPr>
        <w:pStyle w:val="Heading2"/>
      </w:pPr>
      <w:r>
        <w:t xml:space="preserve">References</w:t>
      </w:r>
    </w:p>
    <w:p>
      <w:pPr>
        <w:numPr>
          <w:ilvl w:val="0"/>
          <w:numId w:val="1001"/>
        </w:numPr>
        <w:pStyle w:val="Compact"/>
      </w:pPr>
      <w:r>
        <w:t xml:space="preserve">[1] Smith, J. &amp; Doe, A. (2021). *Fluid Dynamics in Arid Environments*. Journal of Hydraulic Engineering, 45(3), 112-130.</w:t>
      </w:r>
    </w:p>
    <w:p>
      <w:pPr>
        <w:numPr>
          <w:ilvl w:val="0"/>
          <w:numId w:val="1001"/>
        </w:numPr>
        <w:pStyle w:val="Compact"/>
      </w:pPr>
      <w:r>
        <w:t xml:space="preserve">[2] World Bank Group. (2023). *Water Resource Management in Central Asia: Challenges and Prospects*. Washington, DC: World Bank.</w:t>
      </w:r>
    </w:p>
    <w:p>
      <w:pPr>
        <w:numPr>
          <w:ilvl w:val="0"/>
          <w:numId w:val="1001"/>
        </w:numPr>
        <w:pStyle w:val="Compact"/>
      </w:pPr>
      <w:r>
        <w:t xml:space="preserve">[3] Khan, M. (2022). *Infrastructure Resilience in Afghanistan Kabul Post-Conflict*. Kabul University Press.</w:t>
      </w:r>
    </w:p>
    <w:p>
      <w:pPr>
        <w:numPr>
          <w:ilvl w:val="0"/>
          <w:numId w:val="1001"/>
        </w:numPr>
        <w:pStyle w:val="Compact"/>
      </w:pPr>
      <w:r>
        <w:t xml:space="preserve">[4] International Maritime Organization. (2020). *Guidelines for Corrosion Control in Harsh Marine Environments*. London: IMO.</w:t>
      </w:r>
    </w:p>
    <w:p>
      <w:pPr>
        <w:numPr>
          <w:ilvl w:val="0"/>
          <w:numId w:val="1001"/>
        </w:numPr>
        <w:pStyle w:val="Compact"/>
      </w:pPr>
      <w:r>
        <w:t xml:space="preserve">[5] Farhadi, A. &amp; Zahir, S. (2024). *Adapting Naval Architecture Principles for Terrestrial Water Systems*. Asian Journal of Civil Engineering, 12(1), 45-60.</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Horizons: The Strategic Integration of Marine Engineering Principles in Landlocked Development Frameworks</dc:title>
  <dc:creator/>
  <dc:language>en</dc:language>
  <cp:keywords/>
  <dcterms:created xsi:type="dcterms:W3CDTF">2026-07-29T11:49:13Z</dcterms:created>
  <dcterms:modified xsi:type="dcterms:W3CDTF">2026-07-29T11:49:13Z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