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Marine</w:t>
      </w:r>
      <w:r>
        <w:t xml:space="preserve"> </w:t>
      </w:r>
      <w:r>
        <w:t xml:space="preserve">Engineering:</w:t>
      </w:r>
      <w:r>
        <w:t xml:space="preserve"> </w:t>
      </w:r>
      <w:r>
        <w:t xml:space="preserve">Strategic</w:t>
      </w:r>
      <w:r>
        <w:t xml:space="preserve"> </w:t>
      </w:r>
      <w:r>
        <w:t xml:space="preserve">Perspectives</w:t>
      </w:r>
      <w:r>
        <w:t xml:space="preserve"> </w:t>
      </w:r>
      <w:r>
        <w:t xml:space="preserve">for</w:t>
      </w:r>
      <w:r>
        <w:t xml:space="preserve"> </w:t>
      </w:r>
      <w:r>
        <w:t xml:space="preserve">Iran,</w:t>
      </w:r>
      <w:r>
        <w:t xml:space="preserve"> </w:t>
      </w:r>
      <w:r>
        <w:t xml:space="preserve">Tehran</w:t>
      </w:r>
    </w:p>
    <w:bookmarkStart w:id="28" w:name="Xd662dddd740147d5e519a60d04a776d42399936"/>
    <w:p>
      <w:pPr>
        <w:pStyle w:val="Heading1"/>
      </w:pPr>
      <w:r>
        <w:t xml:space="preserve">The Evolving Role of the Marine Engineer in the Caspian and Persian Gulf Regions: A Strategic Framework for Iran, Tehran</w:t>
      </w:r>
    </w:p>
    <w:p>
      <w:pPr>
        <w:pStyle w:val="FirstParagraph"/>
      </w:pPr>
      <w:r>
        <w:rPr>
          <w:bCs/>
          <w:b/>
        </w:rPr>
        <w:t xml:space="preserve">Abstract:</w:t>
      </w:r>
    </w:p>
    <w:p>
      <w:pPr>
        <w:pStyle w:val="BodyText"/>
      </w:pPr>
      <w:r>
        <w:t xml:space="preserve">This conference paper explores the critical intersection between modern marine engineering practices and the unique geopolitical and geographical realities of</w:t>
      </w:r>
      <w:r>
        <w:t xml:space="preserve"> </w:t>
      </w:r>
      <w:r>
        <w:rPr>
          <w:bCs/>
          <w:b/>
        </w:rPr>
        <w:t xml:space="preserve">Iran, Tehran</w:t>
      </w:r>
      <w:r>
        <w:t xml:space="preserve">. As a nation with extensive coastlines on both the Caspian Sea and the Persian Gulf, Iran stands at a pivotal juncture in maritime infrastructure development. This document analyzes how advanced</w:t>
      </w:r>
      <w:r>
        <w:t xml:space="preserve"> </w:t>
      </w:r>
      <w:r>
        <w:rPr>
          <w:bCs/>
          <w:b/>
        </w:rPr>
        <w:t xml:space="preserve">Marine Engineer</w:t>
      </w:r>
      <w:r>
        <w:t xml:space="preserve"> </w:t>
      </w:r>
      <w:r>
        <w:t xml:space="preserve">expertise is essential for optimizing port efficiency, ensuring environmental sustainability, and enhancing national security in</w:t>
      </w:r>
      <w:r>
        <w:t xml:space="preserve"> </w:t>
      </w:r>
      <w:r>
        <w:rPr>
          <w:bCs/>
          <w:b/>
        </w:rPr>
        <w:t xml:space="preserve">Iran, Tehran</w:t>
      </w:r>
      <w:r>
        <w:t xml:space="preserve">. Furthermore, it addresses the technological transitions required to meet international standards while leveraging local resources.</w:t>
      </w:r>
    </w:p>
    <w:bookmarkStart w:id="20" w:name="introduction"/>
    <w:p>
      <w:pPr>
        <w:pStyle w:val="Heading2"/>
      </w:pPr>
      <w:r>
        <w:t xml:space="preserve">1. Introduction</w:t>
      </w:r>
    </w:p>
    <w:p>
      <w:pPr>
        <w:pStyle w:val="FirstParagraph"/>
      </w:pPr>
      <w:r>
        <w:t xml:space="preserve">The maritime sector serves as the backbone of global trade, and within this context,</w:t>
      </w:r>
      <w:r>
        <w:t xml:space="preserve"> </w:t>
      </w:r>
      <w:r>
        <w:rPr>
          <w:bCs/>
          <w:b/>
        </w:rPr>
        <w:t xml:space="preserve">Iran, Tehran</w:t>
      </w:r>
      <w:r>
        <w:t xml:space="preserve">, plays a disproportionately large role due to its strategic location connecting the Middle East to Central Asia and Europe. The capital city of</w:t>
      </w:r>
      <w:r>
        <w:t xml:space="preserve"> </w:t>
      </w:r>
      <w:r>
        <w:rPr>
          <w:bCs/>
          <w:b/>
        </w:rPr>
        <w:t xml:space="preserve">Iran, Tehran</w:t>
      </w:r>
      <w:r>
        <w:t xml:space="preserve">, while not a coastal city itself, acts as the administrative and intellectual hub for all maritime policies and engineering innovations originating from the nation's ports. Consequently, understanding the role of the</w:t>
      </w:r>
      <w:r>
        <w:t xml:space="preserve"> </w:t>
      </w:r>
      <w:r>
        <w:rPr>
          <w:bCs/>
          <w:b/>
        </w:rPr>
        <w:t xml:space="preserve">Marine Engineer</w:t>
      </w:r>
      <w:r>
        <w:t xml:space="preserve"> </w:t>
      </w:r>
      <w:r>
        <w:t xml:space="preserve">is not merely a technical discussion but a matter of national economic strategy.</w:t>
      </w:r>
    </w:p>
    <w:p>
      <w:pPr>
        <w:pStyle w:val="BodyText"/>
      </w:pPr>
      <w:r>
        <w:t xml:space="preserve">In recent years, the demand for sustainable shipping solutions has grown exponentially. For</w:t>
      </w:r>
      <w:r>
        <w:t xml:space="preserve"> </w:t>
      </w:r>
      <w:r>
        <w:rPr>
          <w:bCs/>
          <w:b/>
        </w:rPr>
        <w:t xml:space="preserve">Iran, Tehran</w:t>
      </w:r>
      <w:r>
        <w:t xml:space="preserve">, this presents both challenges and opportunities. The country possesses vast oil reserves and is a key transit point for energy exports, yet it faces increasing pressure to adopt greener technologies. This paper argues that the integration of advanced marine engineering principles into Iranian infrastructure is mandatory for long-term viability.</w:t>
      </w:r>
    </w:p>
    <w:bookmarkEnd w:id="20"/>
    <w:bookmarkStart w:id="21" w:name="X2c3cc3eb8e92492d1ada6ff03a3820b4a7eb581"/>
    <w:p>
      <w:pPr>
        <w:pStyle w:val="Heading2"/>
      </w:pPr>
      <w:r>
        <w:t xml:space="preserve">2. Infrastructure Development in Tehran and Coastal Ports</w:t>
      </w:r>
    </w:p>
    <w:p>
      <w:pPr>
        <w:pStyle w:val="FirstParagraph"/>
      </w:pPr>
      <w:r>
        <w:t xml:space="preserve">The role of the</w:t>
      </w:r>
      <w:r>
        <w:t xml:space="preserve"> </w:t>
      </w:r>
      <w:r>
        <w:rPr>
          <w:bCs/>
          <w:b/>
        </w:rPr>
        <w:t xml:space="preserve">Marine Engineer</w:t>
      </w:r>
      <w:r>
        <w:br/>
      </w:r>
      <w:r>
        <w:t xml:space="preserve">in</w:t>
      </w:r>
      <w:r>
        <w:t xml:space="preserve"> </w:t>
      </w:r>
      <w:r>
        <w:rPr>
          <w:bCs/>
          <w:b/>
        </w:rPr>
        <w:t xml:space="preserve">Iran, Tehran</w:t>
      </w:r>
      <w:r>
        <w:t xml:space="preserve">-led initiatives extends beyond the shipyard gates to include complex logistical networks. Ports such as Bandar Abbas, Chabahar, and Anzali require sophisticated engineering solutions to handle increasing vessel sizes. These engineers must design systems that account for seismic activity—a significant consideration given Iran’s geological profile—as well as high salinity levels that accelerate corrosion in marine structures.</w:t>
      </w:r>
    </w:p>
    <w:p>
      <w:pPr>
        <w:pStyle w:val="BodyText"/>
      </w:pPr>
      <w:r>
        <w:t xml:space="preserve">Key infrastructure priorities include:</w:t>
      </w:r>
    </w:p>
    <w:p>
      <w:pPr>
        <w:numPr>
          <w:ilvl w:val="0"/>
          <w:numId w:val="1001"/>
        </w:numPr>
        <w:pStyle w:val="Compact"/>
      </w:pPr>
      <w:r>
        <w:rPr>
          <w:bCs/>
          <w:b/>
        </w:rPr>
        <w:t xml:space="preserve">Dredging Technology:</w:t>
      </w:r>
      <w:r>
        <w:t xml:space="preserve"> </w:t>
      </w:r>
      <w:r>
        <w:t xml:space="preserve">Maintaining navigable depths for large container ships requires precision engineering. Tehran-based planning committees rely on</w:t>
      </w:r>
      <w:r>
        <w:t xml:space="preserve"> </w:t>
      </w:r>
      <w:r>
        <w:rPr>
          <w:bCs/>
          <w:b/>
        </w:rPr>
        <w:t xml:space="preserve">Marine Engineer</w:t>
      </w:r>
      <w:r>
        <w:t xml:space="preserve">s to develop automated dredging systems that minimize environmental disruption.</w:t>
      </w:r>
    </w:p>
    <w:p>
      <w:pPr>
        <w:numPr>
          <w:ilvl w:val="0"/>
          <w:numId w:val="1001"/>
        </w:numPr>
        <w:pStyle w:val="Compact"/>
      </w:pPr>
      <w:r>
        <w:rPr>
          <w:bCs/>
          <w:b/>
        </w:rPr>
        <w:t xml:space="preserve">Petroleum Terminal Safety:</w:t>
      </w:r>
      <w:r>
        <w:t xml:space="preserve"> </w:t>
      </w:r>
      <w:r>
        <w:t xml:space="preserve">Given the volume of oil passing through Iranian waters, safety is paramount. Modern</w:t>
      </w:r>
      <w:r>
        <w:t xml:space="preserve"> </w:t>
      </w:r>
      <w:r>
        <w:rPr>
          <w:bCs/>
          <w:b/>
        </w:rPr>
        <w:t xml:space="preserve">Marine Engineer</w:t>
      </w:r>
      <w:r>
        <w:t xml:space="preserve">s utilize computational fluid dynamics (CFD) to simulate spill scenarios and design robust containment structures in Tehran’s regulatory frameworks.</w:t>
      </w:r>
    </w:p>
    <w:p>
      <w:pPr>
        <w:numPr>
          <w:ilvl w:val="0"/>
          <w:numId w:val="1001"/>
        </w:numPr>
        <w:pStyle w:val="Compact"/>
      </w:pPr>
      <w:r>
        <w:rPr>
          <w:bCs/>
          <w:b/>
        </w:rPr>
        <w:t xml:space="preserve">Rail-Port Integration:</w:t>
      </w:r>
      <w:r>
        <w:t xml:space="preserve"> </w:t>
      </w:r>
      <w:r>
        <w:t xml:space="preserve">Enhancing connectivity between ports like Chabahar and the inland railway network requires multidisciplinary engineering approaches led by professionals who understand both marine logistics and terrestrial transport systems.</w:t>
      </w:r>
    </w:p>
    <w:bookmarkEnd w:id="21"/>
    <w:bookmarkStart w:id="22" w:name="X2278df78a1515615744af7051c498d294a3290b"/>
    <w:p>
      <w:pPr>
        <w:pStyle w:val="Heading2"/>
      </w:pPr>
      <w:r>
        <w:t xml:space="preserve">3. Environmental Sustainability and Green Maritime Technologies</w:t>
      </w:r>
    </w:p>
    <w:p>
      <w:pPr>
        <w:pStyle w:val="FirstParagraph"/>
      </w:pPr>
      <w:r>
        <w:t xml:space="preserve">The Persian Gulf is one of the most environmentally sensitive bodies of water in the world, and</w:t>
      </w:r>
      <w:r>
        <w:t xml:space="preserve"> </w:t>
      </w:r>
      <w:r>
        <w:rPr>
          <w:bCs/>
          <w:b/>
        </w:rPr>
        <w:t xml:space="preserve">Iran, Tehran</w:t>
      </w:r>
      <w:r>
        <w:t xml:space="preserve">, has a responsibility to protect this ecosystem from pollution and habitat destruction. Traditional marine engineering practices often prioritized throughput over ecology, but contemporary approaches demanded by international conventions require a shift toward sustainability.</w:t>
      </w:r>
    </w:p>
    <w:p>
      <w:pPr>
        <w:pStyle w:val="BodyText"/>
      </w:pPr>
      <w:r>
        <w:t xml:space="preserve">For</w:t>
      </w:r>
      <w:r>
        <w:t xml:space="preserve"> </w:t>
      </w:r>
      <w:r>
        <w:rPr>
          <w:bCs/>
          <w:b/>
        </w:rPr>
        <w:t xml:space="preserve">Iran, Tehran</w:t>
      </w:r>
      <w:r>
        <w:t xml:space="preserve">, adopting green technologies is also an economic imperative. As global shipping lines seek carbon-neutral routes, ports that fail to meet emission standards risk becoming obsolete. The modern</w:t>
      </w:r>
      <w:r>
        <w:t xml:space="preserve"> </w:t>
      </w:r>
      <w:r>
        <w:rPr>
          <w:bCs/>
          <w:b/>
        </w:rPr>
        <w:t xml:space="preserve">Marine Engineer</w:t>
      </w:r>
      <w:r>
        <w:br/>
      </w:r>
      <w:r>
        <w:t xml:space="preserve">must be proficient in installing shore-side electricity facilities (cold ironing), which allow ships to turn off their diesel generators while docked, thereby reducing air pollution in coastal cities and contributing to cleaner air quality across the broader region including the metropolitan area of</w:t>
      </w:r>
      <w:r>
        <w:t xml:space="preserve"> </w:t>
      </w:r>
      <w:r>
        <w:rPr>
          <w:bCs/>
          <w:b/>
        </w:rPr>
        <w:t xml:space="preserve">Iran, Tehran</w:t>
      </w:r>
      <w:r>
        <w:t xml:space="preserve">.</w:t>
      </w:r>
    </w:p>
    <w:p>
      <w:pPr>
        <w:pStyle w:val="BodyText"/>
      </w:pPr>
      <w:r>
        <w:t xml:space="preserve">Additionally, research conducted at universities in</w:t>
      </w:r>
      <w:r>
        <w:t xml:space="preserve"> </w:t>
      </w:r>
      <w:r>
        <w:rPr>
          <w:bCs/>
          <w:b/>
        </w:rPr>
        <w:t xml:space="preserve">Iran, Tehran</w:t>
      </w:r>
      <w:r>
        <w:t xml:space="preserve">, is focusing on bio-fouling resistant coatings for hulls. These innovations reduce drag and fuel consumption, directly impacting the operational costs of shipping companies operating in Iranian waters.</w:t>
      </w:r>
    </w:p>
    <w:bookmarkEnd w:id="22"/>
    <w:bookmarkStart w:id="23" w:name="human-capital-development-and-education"/>
    <w:p>
      <w:pPr>
        <w:pStyle w:val="Heading2"/>
      </w:pPr>
      <w:r>
        <w:t xml:space="preserve">4. Human Capital Development and Education</w:t>
      </w:r>
    </w:p>
    <w:p>
      <w:pPr>
        <w:pStyle w:val="FirstParagraph"/>
      </w:pPr>
      <w:r>
        <w:t xml:space="preserve">A robust maritime sector relies heavily on skilled human capital. In</w:t>
      </w:r>
      <w:r>
        <w:t xml:space="preserve"> </w:t>
      </w:r>
      <w:r>
        <w:rPr>
          <w:bCs/>
          <w:b/>
        </w:rPr>
        <w:t xml:space="preserve">Iran, Tehran</w:t>
      </w:r>
      <w:r>
        <w:t xml:space="preserve">, there is a growing emphasis on reforming engineering curricula to reflect real-world challenges. The gap between academic theory and practical application must be bridged through internship programs and partnerships with international shipping firms.</w:t>
      </w:r>
    </w:p>
    <w:p>
      <w:pPr>
        <w:pStyle w:val="BodyText"/>
      </w:pPr>
      <w:r>
        <w:t xml:space="preserve">The designation of a</w:t>
      </w:r>
      <w:r>
        <w:t xml:space="preserve"> </w:t>
      </w:r>
      <w:r>
        <w:rPr>
          <w:bCs/>
          <w:b/>
        </w:rPr>
        <w:t xml:space="preserve">Marine Engineer</w:t>
      </w:r>
      <w:r>
        <w:br/>
      </w:r>
      <w:r>
        <w:t xml:space="preserve">is evolving. It no longer suffices to have mechanical knowledge; the professional must also possess skills in data analytics, regulatory compliance, and environmental science. Universities in</w:t>
      </w:r>
      <w:r>
        <w:t xml:space="preserve"> </w:t>
      </w:r>
      <w:r>
        <w:rPr>
          <w:bCs/>
          <w:b/>
        </w:rPr>
        <w:t xml:space="preserve">Iran, Tehran</w:t>
      </w:r>
      <w:r>
        <w:t xml:space="preserve">, are introducing courses on smart port management and autonomous vessel navigation to prepare the next generation of engineers for a digitized future.</w:t>
      </w:r>
    </w:p>
    <w:p>
      <w:pPr>
        <w:pStyle w:val="BodyText"/>
      </w:pPr>
      <w:r>
        <w:t xml:space="preserve">This educational shift is crucial for</w:t>
      </w:r>
      <w:r>
        <w:t xml:space="preserve"> </w:t>
      </w:r>
      <w:r>
        <w:rPr>
          <w:bCs/>
          <w:b/>
        </w:rPr>
        <w:t xml:space="preserve">Iran, Tehran</w:t>
      </w:r>
      <w:r>
        <w:t xml:space="preserve">-based policymakers who aim to export engineering services rather than just raw materials. By cultivating high-quality</w:t>
      </w:r>
      <w:r>
        <w:t xml:space="preserve"> </w:t>
      </w:r>
      <w:r>
        <w:rPr>
          <w:bCs/>
          <w:b/>
        </w:rPr>
        <w:t xml:space="preserve">Marine Engineer</w:t>
      </w:r>
      <w:r>
        <w:t xml:space="preserve">s, Iran can position itself as a regional center for maritime expertise and consultancy.</w:t>
      </w:r>
    </w:p>
    <w:bookmarkEnd w:id="23"/>
    <w:bookmarkStart w:id="24" w:name="X979362555a3289f72ed0fa04a2545f902a183d4"/>
    <w:p>
      <w:pPr>
        <w:pStyle w:val="Heading2"/>
      </w:pPr>
      <w:r>
        <w:t xml:space="preserve">5. Geopolitical Implications and Sanctions Resilience</w:t>
      </w:r>
    </w:p>
    <w:p>
      <w:pPr>
        <w:pStyle w:val="FirstParagraph"/>
      </w:pPr>
      <w:r>
        <w:t xml:space="preserve">The operational environment for the</w:t>
      </w:r>
      <w:r>
        <w:t xml:space="preserve"> </w:t>
      </w:r>
      <w:r>
        <w:rPr>
          <w:bCs/>
          <w:b/>
        </w:rPr>
        <w:t xml:space="preserve">Marine Engineer</w:t>
      </w:r>
      <w:r>
        <w:br/>
      </w:r>
      <w:r>
        <w:t xml:space="preserve">in</w:t>
      </w:r>
      <w:r>
        <w:t xml:space="preserve"> </w:t>
      </w:r>
      <w:r>
        <w:rPr>
          <w:bCs/>
          <w:b/>
        </w:rPr>
        <w:t xml:space="preserve">Iran, Tehran</w:t>
      </w:r>
      <w:r>
        <w:t xml:space="preserve">, is heavily influenced by geopolitical factors, particularly international sanctions. These constraints have necessitated a push toward self-reliance in marine technology. Instead of relying on imported equipment, domestic engineering teams are developing locally sourced alternatives for navigation systems, propulsion components, and hull repair materials.</w:t>
      </w:r>
    </w:p>
    <w:p>
      <w:pPr>
        <w:pStyle w:val="BodyText"/>
      </w:pPr>
      <w:r>
        <w:t xml:space="preserve">This resilience is a double-edged sword. While it fosters innovation and technical independence, it also limits access to cutting-edge global technologies that could further enhance efficiency. Therefore, the focus of</w:t>
      </w:r>
      <w:r>
        <w:t xml:space="preserve"> </w:t>
      </w:r>
      <w:r>
        <w:rPr>
          <w:bCs/>
          <w:b/>
        </w:rPr>
        <w:t xml:space="preserve">Marine Engineer</w:t>
      </w:r>
      <w:r>
        <w:t xml:space="preserve">s in</w:t>
      </w:r>
      <w:r>
        <w:t xml:space="preserve"> </w:t>
      </w:r>
      <w:r>
        <w:rPr>
          <w:bCs/>
          <w:b/>
        </w:rPr>
        <w:t xml:space="preserve">Iran, Tehran</w:t>
      </w:r>
      <w:r>
        <w:t xml:space="preserve">, must be on creating interoperable systems that can integrate with global standards once sanctions are lifted or modified.</w:t>
      </w:r>
    </w:p>
    <w:p>
      <w:pPr>
        <w:pStyle w:val="BodyText"/>
      </w:pPr>
      <w:r>
        <w:t xml:space="preserve">Furthermore, the Caspian Sea presents unique diplomatic engineering challenges. Cooperation with neighboring countries like Russia, Kazakhstan, Turkmenistan, and Azerbaijan requires standardized engineering protocols to ensure safe passage for all vessels.</w:t>
      </w:r>
      <w:r>
        <w:t xml:space="preserve"> </w:t>
      </w:r>
      <w:r>
        <w:rPr>
          <w:bCs/>
          <w:b/>
        </w:rPr>
        <w:t xml:space="preserve">Marine Engineer</w:t>
      </w:r>
      <w:r>
        <w:t xml:space="preserve">s from</w:t>
      </w:r>
      <w:r>
        <w:t xml:space="preserve"> </w:t>
      </w:r>
      <w:r>
        <w:rPr>
          <w:bCs/>
          <w:b/>
        </w:rPr>
        <w:t xml:space="preserve">Iran, Tehran</w:t>
      </w:r>
      <w:r>
        <w:t xml:space="preserve">, play a critical role in these multilateral negotiations by providing technical data that supports fair resource sharing and environmental protection agreements.</w:t>
      </w:r>
    </w:p>
    <w:bookmarkEnd w:id="24"/>
    <w:bookmarkStart w:id="25" w:name="X54bda88fa0e4ac01882f066501e4ea91ac12fb8"/>
    <w:p>
      <w:pPr>
        <w:pStyle w:val="Heading2"/>
      </w:pPr>
      <w:r>
        <w:t xml:space="preserve">6. Future Outlook: Digitalization and Automation</w:t>
      </w:r>
    </w:p>
    <w:p>
      <w:pPr>
        <w:pStyle w:val="FirstParagraph"/>
      </w:pPr>
      <w:r>
        <w:t xml:space="preserve">The future of marine engineering lies in digitalization. For</w:t>
      </w:r>
      <w:r>
        <w:t xml:space="preserve"> </w:t>
      </w:r>
      <w:r>
        <w:rPr>
          <w:bCs/>
          <w:b/>
        </w:rPr>
        <w:t xml:space="preserve">Iran, Tehran</w:t>
      </w:r>
      <w:r>
        <w:t xml:space="preserve">, embracing the concept of "Smart Ports" is essential for remaining competitive in the global supply chain. This involves the use of Internet of Things (IoT) sensors to monitor hull stress, engine performance, and cargo conditions in real-time.</w:t>
      </w:r>
    </w:p>
    <w:p>
      <w:pPr>
        <w:pStyle w:val="BodyText"/>
      </w:pPr>
      <w:r>
        <w:t xml:space="preserve">The</w:t>
      </w:r>
      <w:r>
        <w:t xml:space="preserve"> </w:t>
      </w:r>
      <w:r>
        <w:rPr>
          <w:bCs/>
          <w:b/>
        </w:rPr>
        <w:t xml:space="preserve">Marine Engineer</w:t>
      </w:r>
      <w:r>
        <w:br/>
      </w:r>
      <w:r>
        <w:t xml:space="preserve">of tomorrow will act as a data analyst as much as a mechanical expert. In</w:t>
      </w:r>
      <w:r>
        <w:t xml:space="preserve"> </w:t>
      </w:r>
      <w:r>
        <w:rPr>
          <w:bCs/>
          <w:b/>
        </w:rPr>
        <w:t xml:space="preserve">Iran, Tehran</w:t>
      </w:r>
      <w:r>
        <w:t xml:space="preserve">, investment in digital infrastructure must parallel physical infrastructure development. Predictive maintenance algorithms can significantly reduce downtime for vessels and port machinery, leading to substantial cost savings.</w:t>
      </w:r>
    </w:p>
    <w:p>
      <w:pPr>
        <w:pStyle w:val="BodyText"/>
      </w:pPr>
      <w:r>
        <w:t xml:space="preserve">Moreover, the advent of autonomous surface vessels (ASVs) poses new engineering challenges related to communication latency and remote control reliability. Engineers based in</w:t>
      </w:r>
      <w:r>
        <w:t xml:space="preserve"> </w:t>
      </w:r>
      <w:r>
        <w:rPr>
          <w:bCs/>
          <w:b/>
        </w:rPr>
        <w:t xml:space="preserve">Iran, Tehran</w:t>
      </w:r>
      <w:r>
        <w:t xml:space="preserve">, must collaborate with software developers to create robust control systems that can operate in the harsh conditions of the Persian Gulf and Caspian Sea.</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Marine Engineer</w:t>
      </w:r>
      <w:r>
        <w:br/>
      </w:r>
      <w:r>
        <w:t xml:space="preserve">in</w:t>
      </w:r>
      <w:r>
        <w:t xml:space="preserve"> </w:t>
      </w:r>
      <w:r>
        <w:rPr>
          <w:bCs/>
          <w:b/>
        </w:rPr>
        <w:t xml:space="preserve">Iran, Tehran</w:t>
      </w:r>
      <w:r>
        <w:t xml:space="preserve">, is expanding beyond traditional boundaries into realms of environmental stewardship, digital innovation, and geopolitical strategy. As</w:t>
      </w:r>
      <w:r>
        <w:t xml:space="preserve"> </w:t>
      </w:r>
      <w:r>
        <w:rPr>
          <w:bCs/>
          <w:b/>
        </w:rPr>
        <w:t xml:space="preserve">Iran, Tehran</w:t>
      </w:r>
      <w:r>
        <w:t xml:space="preserve">, seeks to maximize its economic potential through maritime trade, it must prioritize the development of advanced engineering capabilities.</w:t>
      </w:r>
    </w:p>
    <w:p>
      <w:pPr>
        <w:pStyle w:val="BodyText"/>
      </w:pPr>
      <w:r>
        <w:t xml:space="preserve">The challenges are significant: from environmental protection and infrastructure resilience to navigating complex international relations. However, by investing in education, fostering local innovation, and embracing sustainable technologies,</w:t>
      </w:r>
      <w:r>
        <w:br/>
      </w:r>
      <w:r>
        <w:t xml:space="preserve">Iran can build a maritime sector that is both robust and forward-looking. The</w:t>
      </w:r>
      <w:r>
        <w:t xml:space="preserve"> </w:t>
      </w:r>
      <w:r>
        <w:rPr>
          <w:bCs/>
          <w:b/>
        </w:rPr>
        <w:t xml:space="preserve">Marine Engineer</w:t>
      </w:r>
      <w:r>
        <w:t xml:space="preserve">, acting as the technical leader in this transformation within</w:t>
      </w:r>
      <w:r>
        <w:t xml:space="preserve"> </w:t>
      </w:r>
      <w:r>
        <w:rPr>
          <w:bCs/>
          <w:b/>
        </w:rPr>
        <w:t xml:space="preserve">Iran, Tehran</w:t>
      </w:r>
      <w:r>
        <w:t xml:space="preserve">, holds the key to unlocking this potential. It is imperative that stakeholders across government, academia, and industry collaborate closely to support these professionals in their mission.</w:t>
      </w:r>
    </w:p>
    <w:bookmarkEnd w:id="26"/>
    <w:bookmarkStart w:id="27" w:name="references-indicative"/>
    <w:p>
      <w:pPr>
        <w:pStyle w:val="Heading2"/>
      </w:pPr>
      <w:r>
        <w:t xml:space="preserve">8. References (Indicative)</w:t>
      </w:r>
    </w:p>
    <w:p>
      <w:pPr>
        <w:numPr>
          <w:ilvl w:val="0"/>
          <w:numId w:val="1002"/>
        </w:numPr>
        <w:pStyle w:val="Compact"/>
      </w:pPr>
      <w:r>
        <w:t xml:space="preserve">Tehran University of Marine Science and Technology Publications on Port Logistics.</w:t>
      </w:r>
    </w:p>
    <w:p>
      <w:pPr>
        <w:numPr>
          <w:ilvl w:val="0"/>
          <w:numId w:val="1002"/>
        </w:numPr>
        <w:pStyle w:val="Compact"/>
      </w:pPr>
      <w:r>
        <w:t xml:space="preserve">Iranian Maritime Ministry Strategic Plans for Chabahar Port Development.</w:t>
      </w:r>
    </w:p>
    <w:p>
      <w:pPr>
        <w:numPr>
          <w:ilvl w:val="0"/>
          <w:numId w:val="1002"/>
        </w:numPr>
        <w:pStyle w:val="Compact"/>
      </w:pPr>
      <w:r>
        <w:t xml:space="preserve">Journals on Environmental Engineering in the Persian Gulf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Marine Engineering: Strategic Perspectives for Iran, Tehran</dc:title>
  <dc:creator/>
  <cp:keywords/>
  <dcterms:created xsi:type="dcterms:W3CDTF">2026-07-29T12:02:42Z</dcterms:created>
  <dcterms:modified xsi:type="dcterms:W3CDTF">2026-07-29T12:02:42Z</dcterms:modified>
</cp:coreProperties>
</file>

<file path=docProps/custom.xml><?xml version="1.0" encoding="utf-8"?>
<Properties xmlns="http://schemas.openxmlformats.org/officeDocument/2006/custom-properties" xmlns:vt="http://schemas.openxmlformats.org/officeDocument/2006/docPropsVTypes"/>
</file>