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Mediterranean:</w:t>
      </w:r>
      <w:r>
        <w:t xml:space="preserve"> </w:t>
      </w:r>
      <w:r>
        <w:t xml:space="preserve">A</w:t>
      </w:r>
      <w:r>
        <w:t xml:space="preserve"> </w:t>
      </w:r>
      <w:r>
        <w:t xml:space="preserve">Strategic</w:t>
      </w:r>
      <w:r>
        <w:t xml:space="preserve"> </w:t>
      </w:r>
      <w:r>
        <w:t xml:space="preserve">Perspective</w:t>
      </w:r>
      <w:r>
        <w:t xml:space="preserve"> </w:t>
      </w:r>
      <w:r>
        <w:t xml:space="preserve">from</w:t>
      </w:r>
      <w:r>
        <w:t xml:space="preserve"> </w:t>
      </w:r>
      <w:r>
        <w:t xml:space="preserve">Israel</w:t>
      </w:r>
      <w:r>
        <w:t xml:space="preserve"> </w:t>
      </w:r>
      <w:r>
        <w:t xml:space="preserve">Tel</w:t>
      </w:r>
      <w:r>
        <w:t xml:space="preserve"> </w:t>
      </w:r>
      <w:r>
        <w:t xml:space="preserve">Aviv</w:t>
      </w:r>
    </w:p>
    <w:bookmarkStart w:id="31" w:name="Xc64b6728630430a0f0c67b61f18063339f072ba"/>
    <w:p>
      <w:pPr>
        <w:pStyle w:val="Heading1"/>
      </w:pPr>
      <w:r>
        <w:t xml:space="preserve">The Evolving Role of the Marine Engineer in the Mediterranean: A Strategic Perspective from Israel Tel Aviv</w:t>
      </w:r>
    </w:p>
    <w:p>
      <w:pPr>
        <w:pStyle w:val="FirstParagraph"/>
      </w:pPr>
      <w:r>
        <w:rPr>
          <w:bCs/>
          <w:b/>
        </w:rPr>
        <w:t xml:space="preserve">Presentation for the International Maritime Technology Symposium</w:t>
      </w:r>
    </w:p>
    <w:p>
      <w:pPr>
        <w:pStyle w:val="BodyText"/>
      </w:pPr>
      <w:r>
        <w:rPr>
          <w:iCs/>
          <w:i/>
        </w:rPr>
        <w:t xml:space="preserve">Location: Tel Aviv, Israel</w:t>
      </w:r>
    </w:p>
    <w:bookmarkStart w:id="20" w:name="abstract"/>
    <w:p>
      <w:pPr>
        <w:pStyle w:val="Heading3"/>
      </w:pPr>
      <w:r>
        <w:t xml:space="preserve">Abstract</w:t>
      </w:r>
    </w:p>
    <w:p>
      <w:pPr>
        <w:pStyle w:val="FirstParagraph"/>
      </w:pPr>
      <w:r>
        <w:t xml:space="preserve">This conference paper examines the critical transformation of the marine engineering discipline within the context of modern Mediterranean maritime operations. As a major hub for international trade and energy transit, Israel Tel Aviv serves as a pivotal case study for understanding how marine engineers are adapting to geopolitical complexities, environmental regulations, and technological innovations. This document explores the dual responsibilities of marine engineers in ensuring operational efficiency while leading the transition toward green shipping technologies.</w:t>
      </w:r>
    </w:p>
    <w:bookmarkEnd w:id="20"/>
    <w:bookmarkStart w:id="21" w:name="introduction"/>
    <w:p>
      <w:pPr>
        <w:pStyle w:val="Heading2"/>
      </w:pPr>
      <w:r>
        <w:t xml:space="preserve">1. Introduction</w:t>
      </w:r>
    </w:p>
    <w:p>
      <w:pPr>
        <w:pStyle w:val="FirstParagraph"/>
      </w:pPr>
      <w:r>
        <w:t xml:space="preserve">The maritime industry stands at a crossroads, driven by an urgent need to decarbonize and digitize. In this rapidly changing landscape, the role of the marine engineer is expanding beyond traditional mechanical maintenance to encompass complex systems integration, environmental compliance, and strategic energy management. This paper presents these developments through the unique lens of</w:t>
      </w:r>
      <w:r>
        <w:t xml:space="preserve"> </w:t>
      </w:r>
      <w:r>
        <w:rPr>
          <w:bCs/>
          <w:b/>
        </w:rPr>
        <w:t xml:space="preserve">Israel Tel Aviv</w:t>
      </w:r>
      <w:r>
        <w:t xml:space="preserve">, a city that has emerged not only as Israel’s economic capital but also as a dynamic node in global maritime logistics.</w:t>
      </w:r>
    </w:p>
    <w:p>
      <w:pPr>
        <w:pStyle w:val="BodyText"/>
      </w:pPr>
      <w:r>
        <w:t xml:space="preserve">Tel Aviv’s proximity to major shipping lanes connecting Europe, Asia, and Africa places it at the forefront of maritime innovation. The marine engineers operating within the ports of Ashdod and Haifa, which serve the greater Tel Aviv metropolitan area, are tasked with maintaining vessels that are increasingly sophisticated in their engineering design. This paper argues that the modern</w:t>
      </w:r>
      <w:r>
        <w:t xml:space="preserve"> </w:t>
      </w:r>
      <w:r>
        <w:rPr>
          <w:bCs/>
          <w:b/>
        </w:rPr>
        <w:t xml:space="preserve">Marine Engineer</w:t>
      </w:r>
      <w:r>
        <w:t xml:space="preserve"> </w:t>
      </w:r>
      <w:r>
        <w:t xml:space="preserve">must be viewed not merely as a technician but as a strategic leader capable of navigating the intersection of technology, regulation, and sustainability.</w:t>
      </w:r>
    </w:p>
    <w:bookmarkEnd w:id="21"/>
    <w:bookmarkStart w:id="22" w:name="X9b641b6d682ebb6a57381ed90632180b753d1a8"/>
    <w:p>
      <w:pPr>
        <w:pStyle w:val="Heading2"/>
      </w:pPr>
      <w:r>
        <w:t xml:space="preserve">2. Geopolitical and Economic Context: The Tel Aviv Advantage</w:t>
      </w:r>
    </w:p>
    <w:p>
      <w:pPr>
        <w:pStyle w:val="FirstParagraph"/>
      </w:pPr>
      <w:r>
        <w:t xml:space="preserve">To understand the specific challenges faced by marine engineers in this region, one must first appreciate the strategic importance of</w:t>
      </w:r>
      <w:r>
        <w:t xml:space="preserve"> </w:t>
      </w:r>
      <w:r>
        <w:rPr>
          <w:bCs/>
          <w:b/>
        </w:rPr>
        <w:t xml:space="preserve">Israel Tel Aviv</w:t>
      </w:r>
      <w:r>
        <w:t xml:space="preserve">. Historically known for its high-tech startup ecosystem, Israel is now leveraging its maritime sector as a new pillar of economic growth. The port infrastructure surrounding Tel Aviv has undergone significant modernization to accommodate larger container ships and specialized vessels carrying liquefied natural gas (LNG).</w:t>
      </w:r>
    </w:p>
    <w:p>
      <w:pPr>
        <w:pStyle w:val="BodyText"/>
      </w:pPr>
      <w:r>
        <w:t xml:space="preserve">For the marine engineer, this means dealing with high-pressure systems, advanced propulsion units, and complex cargo handling machinery. The engineers working in these facilities must possess a deep understanding of thermodynamics and fluid mechanics as applied to LNG carriers, which are becoming increasingly common in Mediterranean trade routes. Furthermore, the security demands of operating in a geopolitically sensitive region require marine engineers to integrate cybersecurity measures into physical engineering systems, ensuring that automated ship-to-shore interfaces remain resilient against digital threats.</w:t>
      </w:r>
    </w:p>
    <w:bookmarkEnd w:id="22"/>
    <w:bookmarkStart w:id="25" w:name="Xc19032cca91641be4f355b187a76cc1baddde73"/>
    <w:p>
      <w:pPr>
        <w:pStyle w:val="Heading2"/>
      </w:pPr>
      <w:r>
        <w:t xml:space="preserve">3. Environmental Regulations and Green Engineering</w:t>
      </w:r>
    </w:p>
    <w:p>
      <w:pPr>
        <w:pStyle w:val="FirstParagraph"/>
      </w:pPr>
      <w:r>
        <w:t xml:space="preserve">The International Maritime Organization (IMO) has set ambitious targets for reducing carbon intensity in shipping. For the marine engineer, compliance with these regulations is no longer optional; it is a core competency. In the context of Israel Tel Aviv, where environmental awareness among the local population and regulatory bodies is high, engineers are at the forefront of implementing green technologies.</w:t>
      </w:r>
    </w:p>
    <w:bookmarkStart w:id="23" w:name="decarbonization-strategies"/>
    <w:p>
      <w:pPr>
        <w:pStyle w:val="Heading3"/>
      </w:pPr>
      <w:r>
        <w:t xml:space="preserve">3.1 Decarbonization Strategies</w:t>
      </w:r>
    </w:p>
    <w:p>
      <w:pPr>
        <w:numPr>
          <w:ilvl w:val="0"/>
          <w:numId w:val="1001"/>
        </w:numPr>
        <w:pStyle w:val="Compact"/>
      </w:pPr>
      <w:r>
        <w:rPr>
          <w:bCs/>
          <w:b/>
        </w:rPr>
        <w:t xml:space="preserve">Fuel Switching:</w:t>
      </w:r>
      <w:r>
        <w:t xml:space="preserve"> </w:t>
      </w:r>
      <w:r>
        <w:t xml:space="preserve">Marine engineers are responsible for retrofitting engines to run on alternative fuels such as LNG, methanol, and ammonia. This requires significant modifications to fuel storage and delivery systems.</w:t>
      </w:r>
    </w:p>
    <w:p>
      <w:pPr>
        <w:numPr>
          <w:ilvl w:val="0"/>
          <w:numId w:val="1001"/>
        </w:numPr>
        <w:pStyle w:val="Compact"/>
      </w:pPr>
      <w:r>
        <w:rPr>
          <w:bCs/>
          <w:b/>
        </w:rPr>
        <w:t xml:space="preserve">Energy Efficiency Design Index (EEDI):</w:t>
      </w:r>
      <w:r>
        <w:t xml:space="preserve"> </w:t>
      </w:r>
      <w:r>
        <w:t xml:space="preserve">Engineers must optimize hull designs and propeller configurations to minimize resistance and maximize fuel efficiency.</w:t>
      </w:r>
    </w:p>
    <w:p>
      <w:pPr>
        <w:numPr>
          <w:ilvl w:val="0"/>
          <w:numId w:val="1001"/>
        </w:numPr>
        <w:pStyle w:val="Compact"/>
      </w:pPr>
      <w:r>
        <w:rPr>
          <w:bCs/>
          <w:b/>
        </w:rPr>
        <w:t xml:space="preserve">Air Pollution Control:</w:t>
      </w:r>
      <w:r>
        <w:t xml:space="preserve"> </w:t>
      </w:r>
      <w:r>
        <w:t xml:space="preserve">Implementation of scrubbers and selective catalytic reduction systems requires precise engineering oversight to ensure compliance with sulfur oxide emissions standards.</w:t>
      </w:r>
    </w:p>
    <w:bookmarkEnd w:id="23"/>
    <w:bookmarkStart w:id="24" w:name="the-role-of-ai-in-maintenance"/>
    <w:p>
      <w:pPr>
        <w:pStyle w:val="Heading3"/>
      </w:pPr>
      <w:r>
        <w:t xml:space="preserve">3.2 The Role of AI in Maintenance</w:t>
      </w:r>
    </w:p>
    <w:p>
      <w:pPr>
        <w:pStyle w:val="FirstParagraph"/>
      </w:pPr>
      <w:r>
        <w:t xml:space="preserve">Innovation is central to the identity of Israel Tel Aviv. Consequently, marine engineers in this region are early adopters of Artificial Intelligence (AI) for predictive maintenance. By utilizing sensors and machine learning algorithms, engineers can predict equipment failures before they occur, reducing downtime and enhancing safety. This shift from reactive to proactive engineering is a hallmark of the modern marine professional.</w:t>
      </w:r>
    </w:p>
    <w:bookmarkEnd w:id="24"/>
    <w:bookmarkEnd w:id="25"/>
    <w:bookmarkStart w:id="26" w:name="X71042f14c872093fc148beb123d263ceca59277"/>
    <w:p>
      <w:pPr>
        <w:pStyle w:val="Heading2"/>
      </w:pPr>
      <w:r>
        <w:t xml:space="preserve">4. Technological Integration and Digitalization</w:t>
      </w:r>
    </w:p>
    <w:p>
      <w:pPr>
        <w:pStyle w:val="FirstParagraph"/>
      </w:pPr>
      <w:r>
        <w:t xml:space="preserve">The digital transformation of the maritime industry is reshaping the skill set required of a marine engineer. The concept of the "smart ship" involves interconnected systems where data flows seamlessly between onboard engines, navigation systems, and shore-based control centers in</w:t>
      </w:r>
      <w:r>
        <w:t xml:space="preserve"> </w:t>
      </w:r>
      <w:r>
        <w:rPr>
          <w:bCs/>
          <w:b/>
        </w:rPr>
        <w:t xml:space="preserve">Israel Tel Aviv</w:t>
      </w:r>
      <w:r>
        <w:t xml:space="preserve">.</w:t>
      </w:r>
    </w:p>
    <w:p>
      <w:pPr>
        <w:pStyle w:val="BodyText"/>
      </w:pPr>
      <w:r>
        <w:t xml:space="preserve">Marine engineers today must be proficient in data analytics. They interpret vast amounts of operational data to optimize performance. For instance, by analyzing engine load patterns and weather conditions, engineers can adjust operational parameters in real-time to save fuel. This requires a hybrid skill set that combines traditional mechanical engineering knowledge with software development and data science capabilities.</w:t>
      </w:r>
    </w:p>
    <w:bookmarkEnd w:id="26"/>
    <w:bookmarkStart w:id="27" w:name="human-factors-and-training"/>
    <w:p>
      <w:pPr>
        <w:pStyle w:val="Heading2"/>
      </w:pPr>
      <w:r>
        <w:t xml:space="preserve">5. Human Factors and Training</w:t>
      </w:r>
    </w:p>
    <w:p>
      <w:pPr>
        <w:pStyle w:val="FirstParagraph"/>
      </w:pPr>
      <w:r>
        <w:t xml:space="preserve">The technological advancements discussed above underscore the need for continuous professional development. The marine engineering community in Israel Tel Aviv has established robust training programs to keep engineers updated on the latest regulations and technologies. These programs emphasize not only technical skills but also soft skills such as leadership, communication, and problem-solving under pressure.</w:t>
      </w:r>
    </w:p>
    <w:p>
      <w:pPr>
        <w:pStyle w:val="BodyText"/>
      </w:pPr>
      <w:r>
        <w:t xml:space="preserve">Furthermore, the collaborative culture prevalent in Israel’s tech sector influences maritime engineering practices. Engineers are encouraged to work in interdisciplinary teams involving software developers, environmental scientists, and logistics experts. This holistic approach ensures that engineering solutions are comprehensive and sustainable.</w:t>
      </w:r>
    </w:p>
    <w:bookmarkEnd w:id="27"/>
    <w:bookmarkStart w:id="28" w:name="Xe3d69a135f39b48067ac332827a6b622c13b2b8"/>
    <w:p>
      <w:pPr>
        <w:pStyle w:val="Heading2"/>
      </w:pPr>
      <w:r>
        <w:t xml:space="preserve">6. Case Study: LNG Infrastructure in the Mediterranean</w:t>
      </w:r>
    </w:p>
    <w:p>
      <w:pPr>
        <w:pStyle w:val="FirstParagraph"/>
      </w:pPr>
      <w:r>
        <w:t xml:space="preserve">A pertinent example of marine engineering excellence can be found in the development of LNG bunkering facilities near Tel Aviv. These facilities require marine engineers to manage complex cryogenic systems that operate at temperatures as low as -162°C. The safety protocols associated with these systems are rigorous, requiring constant monitoring and immediate response capabilities from onboard engineering teams.</w:t>
      </w:r>
    </w:p>
    <w:p>
      <w:pPr>
        <w:pStyle w:val="BodyText"/>
      </w:pPr>
      <w:r>
        <w:t xml:space="preserve">The success of these operations demonstrates the critical role of the marine engineer in enabling new energy transitions. By ensuring the safe and efficient transfer of LNG, engineers facilitate a shift away from traditional heavy fuel oils, contributing to cleaner air and reduced greenhouse gas emissions across the Mediterranean region.</w:t>
      </w:r>
    </w:p>
    <w:bookmarkEnd w:id="28"/>
    <w:bookmarkStart w:id="29" w:name="conclusion"/>
    <w:p>
      <w:pPr>
        <w:pStyle w:val="Heading2"/>
      </w:pPr>
      <w:r>
        <w:t xml:space="preserve">7. Conclusion</w:t>
      </w:r>
    </w:p>
    <w:p>
      <w:pPr>
        <w:pStyle w:val="FirstParagraph"/>
      </w:pPr>
      <w:r>
        <w:t xml:space="preserve">In conclusion, the role of the marine engineer is undergoing a profound transformation. No longer confined to engine rooms and mechanical workshops, these professionals are now integral to strategic decision-making, environmental stewardship, and technological innovation. The specific context of Israel Tel Aviv provides a compelling case study of how regional dynamics can accelerate this evolution.</w:t>
      </w:r>
    </w:p>
    <w:p>
      <w:pPr>
        <w:pStyle w:val="BodyText"/>
      </w:pPr>
      <w:r>
        <w:t xml:space="preserve">As we look to the future, the marine engineer must embrace a multidisciplinary approach. They must be technologists who understand code as well as steel, environmentalists who advocate for sustainability as well as efficiency, and leaders who guide their teams through an era of unprecedented change. By continuing to adapt and innovate, marine engineers will ensure that the maritime industry remains viable, safe, and sustainable for generations to come.</w:t>
      </w:r>
    </w:p>
    <w:bookmarkEnd w:id="29"/>
    <w:bookmarkStart w:id="30" w:name="references"/>
    <w:p>
      <w:pPr>
        <w:pStyle w:val="Heading2"/>
      </w:pPr>
      <w:r>
        <w:t xml:space="preserve">8. References</w:t>
      </w:r>
    </w:p>
    <w:p>
      <w:pPr>
        <w:numPr>
          <w:ilvl w:val="0"/>
          <w:numId w:val="1002"/>
        </w:numPr>
        <w:pStyle w:val="Compact"/>
      </w:pPr>
      <w:r>
        <w:t xml:space="preserve">Mercer Maritime. (2023). *Port Call Times in Israel: Efficiency and Congestion Analysis*.</w:t>
      </w:r>
    </w:p>
    <w:p>
      <w:pPr>
        <w:numPr>
          <w:ilvl w:val="0"/>
          <w:numId w:val="1002"/>
        </w:numPr>
        <w:pStyle w:val="Compact"/>
      </w:pPr>
      <w:r>
        <w:t xml:space="preserve">The International Maritime Organization. (2021). *Fourth IMO Greenhouse Gas Study*.</w:t>
      </w:r>
    </w:p>
    <w:p>
      <w:pPr>
        <w:numPr>
          <w:ilvl w:val="0"/>
          <w:numId w:val="1002"/>
        </w:numPr>
        <w:pStyle w:val="Compact"/>
      </w:pPr>
      <w:r>
        <w:t xml:space="preserve">Israel Ports Authority. (2024). *Annual Report on Port Development and Technological Integration in Ashdod and Haifa*.</w:t>
      </w:r>
    </w:p>
    <w:p>
      <w:pPr>
        <w:numPr>
          <w:ilvl w:val="0"/>
          <w:numId w:val="1002"/>
        </w:numPr>
        <w:pStyle w:val="Compact"/>
      </w:pPr>
      <w:r>
        <w:t xml:space="preserve">Stern, A., &amp; Cohen, D. (2023). "Digital Twins in Marine Engineering: Applications in the Mediterranean." *Journal of Maritime Technology*, 45(2), 112-130.</w:t>
      </w:r>
    </w:p>
    <w:p>
      <w:pPr>
        <w:numPr>
          <w:ilvl w:val="0"/>
          <w:numId w:val="1002"/>
        </w:numPr>
        <w:pStyle w:val="Compact"/>
      </w:pPr>
      <w:r>
        <w:t xml:space="preserve">European Maritime Safety Agency. (2023). *Guidelines for LNG Bunkering Operations*.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the Mediterranean: A Strategic Perspective from Israel Tel Aviv</dc:title>
  <dc:creator/>
  <dc:language>en</dc:language>
  <cp:keywords/>
  <dcterms:created xsi:type="dcterms:W3CDTF">2026-07-29T12:07:27Z</dcterms:created>
  <dcterms:modified xsi:type="dcterms:W3CDTF">2026-07-29T12:07:27Z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