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Green</w:t>
      </w:r>
      <w:r>
        <w:t xml:space="preserve"> </w:t>
      </w:r>
      <w:r>
        <w:t xml:space="preserve">Maritime</w:t>
      </w:r>
      <w:r>
        <w:t xml:space="preserve"> </w:t>
      </w:r>
      <w:r>
        <w:t xml:space="preserve">Futures</w:t>
      </w:r>
    </w:p>
    <w:bookmarkStart w:id="28" w:name="X240c6b25190cac20c7048c2a6c17f31c5ef1add"/>
    <w:p>
      <w:pPr>
        <w:pStyle w:val="Heading1"/>
      </w:pPr>
      <w:r>
        <w:t xml:space="preserve">The Evolving Role of the Marine Engineer in Italy Milan:</w:t>
      </w:r>
      <w:r>
        <w:br/>
      </w:r>
      <w:r>
        <w:t xml:space="preserve">Navigating Green Maritime Futures</w:t>
      </w:r>
    </w:p>
    <w:p>
      <w:pPr>
        <w:pStyle w:val="FirstParagraph"/>
      </w:pPr>
      <w:r>
        <w:rPr>
          <w:bCs/>
          <w:b/>
        </w:rPr>
        <w:t xml:space="preserve">Presented at the International Maritime Innovation Summit</w:t>
      </w:r>
      <w:r>
        <w:br/>
      </w:r>
      <w:r>
        <w:t xml:space="preserve">Location: Milan, Lombardy, Italy</w:t>
      </w:r>
      <w:r>
        <w:br/>
      </w:r>
      <w:r>
        <w:t xml:space="preserve">Date: October 2023</w:t>
      </w:r>
    </w:p>
    <w:bookmarkStart w:id="20" w:name="abstract"/>
    <w:p>
      <w:pPr>
        <w:pStyle w:val="Heading2"/>
      </w:pPr>
      <w:r>
        <w:t xml:space="preserve">Abstract</w:t>
      </w:r>
    </w:p>
    <w:p>
      <w:pPr>
        <w:pStyle w:val="FirstParagraph"/>
      </w:pPr>
      <w:r>
        <w:t xml:space="preserve">The maritime industry stands at a critical juncture. As global regulatory frameworks tighten regarding carbon emissions and environmental protection, the role of the Marine Engineer has shifted from purely mechanical maintenance to holistic energy management and technological integration. This paper explores how the hub of Italian engineering excellence, specifically within Italy Milan, serves as a strategic nexus for these advancements. We examine the dual pressures faced by modern vessels—operational efficiency versus regulatory compliance—and analyze how Marine Engineers are adapting through digitalization, alternative fuels, and sustainable design principles centered in the innovative ecosystem of Italy Milan.</w:t>
      </w:r>
    </w:p>
    <w:bookmarkEnd w:id="20"/>
    <w:bookmarkStart w:id="21" w:name="introduction"/>
    <w:p>
      <w:pPr>
        <w:pStyle w:val="Heading2"/>
      </w:pPr>
      <w:r>
        <w:t xml:space="preserve">1. Introduction</w:t>
      </w:r>
    </w:p>
    <w:p>
      <w:pPr>
        <w:pStyle w:val="FirstParagraph"/>
      </w:pPr>
      <w:r>
        <w:t xml:space="preserve">The maritime sector is undergoing a profound transformation. For decades, the primary concern for vessel operators was reliability and cost-efficiency. Today, while those factors remain paramount, they are overshadowed by the urgent need for decarbonization and environmental stewardship. The International Maritime Organization (IMO) has set ambitious targets to reduce greenhouse gas emissions by at least 50% by 2050 compared to 2008 levels. Achieving these goals requires a workforce that is not only technically proficient but also deeply versed in emerging green technologies.</w:t>
      </w:r>
    </w:p>
    <w:p>
      <w:pPr>
        <w:pStyle w:val="BodyText"/>
      </w:pPr>
      <w:r>
        <w:t xml:space="preserve">In this context, the</w:t>
      </w:r>
      <w:r>
        <w:t xml:space="preserve"> </w:t>
      </w:r>
      <w:r>
        <w:rPr>
          <w:bCs/>
          <w:b/>
        </w:rPr>
        <w:t xml:space="preserve">Marine Engineer</w:t>
      </w:r>
      <w:r>
        <w:t xml:space="preserve"> </w:t>
      </w:r>
      <w:r>
        <w:t xml:space="preserve">is no longer confined to the engine room. They are evolving into systems architects and environmental guardians. This shift is particularly evident in</w:t>
      </w:r>
      <w:r>
        <w:t xml:space="preserve"> </w:t>
      </w:r>
      <w:r>
        <w:rPr>
          <w:bCs/>
          <w:b/>
        </w:rPr>
        <w:t xml:space="preserve">Italy Milan</w:t>
      </w:r>
      <w:r>
        <w:t xml:space="preserve">, a city that has traditionally been known for fashion and design but has emerged as a crucial financial, industrial, and technological hub for Italy’s maritime sector. The proximity of</w:t>
      </w:r>
      <w:r>
        <w:t xml:space="preserve"> </w:t>
      </w:r>
      <w:r>
        <w:rPr>
          <w:bCs/>
          <w:b/>
        </w:rPr>
        <w:t xml:space="preserve">Italy Milan</w:t>
      </w:r>
      <w:r>
        <w:t xml:space="preserve"> </w:t>
      </w:r>
      <w:r>
        <w:t xml:space="preserve">to major shipyards, engineering firms, and research institutions creates a unique environment where theoretical innovation meets practical application.</w:t>
      </w:r>
    </w:p>
    <w:bookmarkEnd w:id="21"/>
    <w:bookmarkStart w:id="22" w:name="X0c210458275ccd9583d06658fb01cc02f63ad90"/>
    <w:p>
      <w:pPr>
        <w:pStyle w:val="Heading2"/>
      </w:pPr>
      <w:r>
        <w:t xml:space="preserve">2. The Changing Landscape of Maritime Engineering</w:t>
      </w:r>
    </w:p>
    <w:p>
      <w:pPr>
        <w:pStyle w:val="FirstParagraph"/>
      </w:pPr>
      <w:r>
        <w:t xml:space="preserve">The traditional scope of a</w:t>
      </w:r>
      <w:r>
        <w:t xml:space="preserve"> </w:t>
      </w:r>
      <w:r>
        <w:rPr>
          <w:bCs/>
          <w:b/>
        </w:rPr>
        <w:t xml:space="preserve">Marine Engineer</w:t>
      </w:r>
    </w:p>
    <w:p>
      <w:pPr>
        <w:pStyle w:val="BodyText"/>
      </w:pPr>
      <w:r>
        <w:t xml:space="preserve">Furthermore, the integration of digital technologies—often referred to as "Digital Twin" technology—allows for real-time monitoring of vessel performance. Sensors placed throughout a ship’s machinery can transmit data to shore-based centers. In</w:t>
      </w:r>
      <w:r>
        <w:t xml:space="preserve"> </w:t>
      </w:r>
      <w:r>
        <w:rPr>
          <w:bCs/>
          <w:b/>
        </w:rPr>
        <w:t xml:space="preserve">Italy Milan</w:t>
      </w:r>
      <w:r>
        <w:t xml:space="preserve">, where many major shipping companies have their headquarters or regional offices, this data is analyzed by engineering teams to predict maintenance needs, optimize fuel consumption, and reduce operational downtime. The modern</w:t>
      </w:r>
      <w:r>
        <w:t xml:space="preserve"> </w:t>
      </w:r>
      <w:r>
        <w:rPr>
          <w:bCs/>
          <w:b/>
        </w:rPr>
        <w:t xml:space="preserve">Marine Engineer</w:t>
      </w:r>
      <w:r>
        <w:t xml:space="preserve"> </w:t>
      </w:r>
      <w:r>
        <w:t xml:space="preserve">must therefore possess strong analytical skills alongside traditional mechanical expertise.</w:t>
      </w:r>
    </w:p>
    <w:bookmarkEnd w:id="22"/>
    <w:bookmarkStart w:id="23" w:name="X87601b30c3eddec03462e9d8aa5d12feeedb070"/>
    <w:p>
      <w:pPr>
        <w:pStyle w:val="Heading2"/>
      </w:pPr>
      <w:r>
        <w:t xml:space="preserve">3. Italy Milan: A Strategic Hub for Maritime Innovation</w:t>
      </w:r>
    </w:p>
    <w:p>
      <w:pPr>
        <w:pStyle w:val="FirstParagraph"/>
      </w:pPr>
      <w:r>
        <w:t xml:space="preserve">To understand the current trajectory of marine engineering, one must look at the specific dynamics of</w:t>
      </w:r>
      <w:r>
        <w:t xml:space="preserve"> </w:t>
      </w:r>
      <w:r>
        <w:rPr>
          <w:bCs/>
          <w:b/>
        </w:rPr>
        <w:t xml:space="preserve">Italy Milan</w:t>
      </w:r>
      <w:r>
        <w:t xml:space="preserve">. Although historically not a coastal port city like Genoa or Trieste, Milan has become the brain center of Italian maritime logistics and engineering. The presence of Polytechnic University in Milan, along with numerous private R&amp;D centers located in</w:t>
      </w:r>
      <w:r>
        <w:t xml:space="preserve"> </w:t>
      </w:r>
      <w:r>
        <w:rPr>
          <w:bCs/>
          <w:b/>
        </w:rPr>
        <w:t xml:space="preserve">Italy Milan</w:t>
      </w:r>
      <w:r>
        <w:t xml:space="preserve">, fosters an environment where academic research translates rapidly into industrial solutions.</w:t>
      </w:r>
    </w:p>
    <w:p>
      <w:pPr>
        <w:pStyle w:val="BodyText"/>
      </w:pPr>
      <w:r>
        <w:t xml:space="preserve">Engineers operating within the context of</w:t>
      </w:r>
      <w:r>
        <w:t xml:space="preserve"> </w:t>
      </w:r>
      <w:r>
        <w:rPr>
          <w:bCs/>
          <w:b/>
        </w:rPr>
        <w:t xml:space="preserve">Italy MilanItaly Milan</w:t>
      </w:r>
      <w:r>
        <w:t xml:space="preserve">.</w:t>
      </w:r>
    </w:p>
    <w:p>
      <w:pPr>
        <w:pStyle w:val="BodyText"/>
      </w:pPr>
      <w:r>
        <w:t xml:space="preserve">Moreover, the financial sector in</w:t>
      </w:r>
      <w:r>
        <w:t xml:space="preserve"> </w:t>
      </w:r>
      <w:r>
        <w:rPr>
          <w:bCs/>
          <w:b/>
        </w:rPr>
        <w:t xml:space="preserve">Italy Milan</w:t>
      </w:r>
      <w:r>
        <w:t xml:space="preserve">, heavily involved in maritime insurance and shipping finance, increasingly demands rigorous environmental standards. This economic pressure accelerates the adoption of green technologies. The Marine Engineers working with these entities are tasked with verifying compliance not just for regulatory reasons, but as a competitive advantage in securing green financing.</w:t>
      </w:r>
    </w:p>
    <w:bookmarkEnd w:id="23"/>
    <w:bookmarkStart w:id="24" w:name="X70f09775f5de1dd74b51cbbed19fc683af52e1b"/>
    <w:p>
      <w:pPr>
        <w:pStyle w:val="Heading2"/>
      </w:pPr>
      <w:r>
        <w:t xml:space="preserve">4. Key Challenges Facing Modern Marine Engineers</w:t>
      </w:r>
    </w:p>
    <w:p>
      <w:pPr>
        <w:pStyle w:val="FirstParagraph"/>
      </w:pPr>
      <w:r>
        <w:t xml:space="preserve">The transition to green maritime operations is fraught with challenges. One significant issue is the lack of standardized training for new fuel types. The</w:t>
      </w:r>
      <w:r>
        <w:t xml:space="preserve"> </w:t>
      </w:r>
      <w:r>
        <w:rPr>
          <w:bCs/>
          <w:b/>
        </w:rPr>
        <w:t xml:space="preserve">Marine Engineer</w:t>
      </w:r>
      <w:r>
        <w:t xml:space="preserve"> </w:t>
      </w:r>
      <w:r>
        <w:t xml:space="preserve">of today must undergo continuous professional development to stay current with regulations such as the EU Emissions Trading System (EU ETS) and the FuelEU Maritime initiative.</w:t>
      </w:r>
    </w:p>
    <w:p>
      <w:pPr>
        <w:pStyle w:val="BodyText"/>
      </w:pPr>
      <w:r>
        <w:t xml:space="preserve">Cybersecurity is another emerging challenge. As ships become more connected, they become vulnerable to cyber-attacks. Engineers in hubs like</w:t>
      </w:r>
      <w:r>
        <w:t xml:space="preserve"> </w:t>
      </w:r>
      <w:r>
        <w:rPr>
          <w:bCs/>
          <w:b/>
        </w:rPr>
        <w:t xml:space="preserve">Italy Milan</w:t>
      </w:r>
    </w:p>
    <w:p>
      <w:pPr>
        <w:pStyle w:val="BodyText"/>
      </w:pPr>
      <w:r>
        <w:t xml:space="preserve">Skill gaps also present a barrier. There is a shortage of engineers who understand both traditional mechanical systems and modern software integration. Addressing this requires robust educational programs and on-the-job training initiatives, often spearheaded by institutions based in or connected to</w:t>
      </w:r>
      <w:r>
        <w:t xml:space="preserve"> </w:t>
      </w:r>
      <w:r>
        <w:rPr>
          <w:bCs/>
          <w:b/>
        </w:rPr>
        <w:t xml:space="preserve">Italy Milan</w:t>
      </w:r>
      <w:r>
        <w:t xml:space="preserve">.</w:t>
      </w:r>
    </w:p>
    <w:bookmarkEnd w:id="24"/>
    <w:bookmarkStart w:id="25" w:name="opportunities-for-the-future"/>
    <w:p>
      <w:pPr>
        <w:pStyle w:val="Heading2"/>
      </w:pPr>
      <w:r>
        <w:t xml:space="preserve">5. Opportunities for the Future</w:t>
      </w:r>
    </w:p>
    <w:p>
      <w:pPr>
        <w:pStyle w:val="FirstParagraph"/>
      </w:pPr>
      <w:r>
        <w:t xml:space="preserve">Despite these challenges, the opportunities are vast. The push for sustainability is driving innovation in energy storage systems and hybrid propulsion solutions. Marine Engineers who specialize in integrating battery systems with traditional engines will be in high demand. Additionally, the role of waste heat recovery and air lubrication systems offers new avenues for efficiency gains.</w:t>
      </w:r>
    </w:p>
    <w:p>
      <w:pPr>
        <w:pStyle w:val="BodyText"/>
      </w:pPr>
      <w:r>
        <w:t xml:space="preserve">In</w:t>
      </w:r>
      <w:r>
        <w:t xml:space="preserve"> </w:t>
      </w:r>
      <w:r>
        <w:rPr>
          <w:bCs/>
          <w:b/>
        </w:rPr>
        <w:t xml:space="preserve">Italy Milan</w:t>
      </w:r>
    </w:p>
    <w:bookmarkEnd w:id="25"/>
    <w:bookmarkStart w:id="26" w:name="conclusion"/>
    <w:p>
      <w:pPr>
        <w:pStyle w:val="Heading2"/>
      </w:pPr>
      <w:r>
        <w:t xml:space="preserve">6. Conclusion</w:t>
      </w:r>
    </w:p>
    <w:p>
      <w:pPr>
        <w:pStyle w:val="FirstParagraph"/>
      </w:pPr>
      <w:r>
        <w:t xml:space="preserve">The role of the Marine Engineer is expanding and evolving faster than ever before. No longer just custodians of machinery, they are now integral to the strategic direction of maritime companies, focusing on sustainability, digitalization, and safety. The ecosystem in</w:t>
      </w:r>
      <w:r>
        <w:t xml:space="preserve"> </w:t>
      </w:r>
      <w:r>
        <w:rPr>
          <w:bCs/>
          <w:b/>
        </w:rPr>
        <w:t xml:space="preserve">Italy Milan</w:t>
      </w:r>
      <w:r>
        <w:t xml:space="preserve"> </w:t>
      </w:r>
      <w:r>
        <w:t xml:space="preserve">plays a pivotal role in this transformation by providing the financial backing, technological innovation, and educational infrastructure necessary to support this transition.</w:t>
      </w:r>
    </w:p>
    <w:p>
      <w:pPr>
        <w:pStyle w:val="BodyText"/>
      </w:pPr>
      <w:r>
        <w:t xml:space="preserve">As we move forward into 2050 and beyond, the Marine Engineer must remain adaptable and lifelong learner. By leveraging the resources available in centers of excellence like those found in</w:t>
      </w:r>
      <w:r>
        <w:t xml:space="preserve"> </w:t>
      </w:r>
      <w:r>
        <w:rPr>
          <w:bCs/>
          <w:b/>
        </w:rPr>
        <w:t xml:space="preserve">Italy Milan</w:t>
      </w:r>
      <w:r>
        <w:t xml:space="preserve">, the industry can navigate toward a greener, more efficient future. The collaboration between engineers, policymakers, and financial institutions will be key to unlocking this potential. Ultimately, the success of green shipping depends on our ability to empower Marine Engineers with the tools and knowledge they need to lead this critical change.</w:t>
      </w:r>
    </w:p>
    <w:bookmarkEnd w:id="26"/>
    <w:bookmarkStart w:id="27" w:name="references"/>
    <w:p>
      <w:pPr>
        <w:pStyle w:val="Heading2"/>
      </w:pPr>
      <w:r>
        <w:t xml:space="preserve">References</w:t>
      </w:r>
    </w:p>
    <w:p>
      <w:pPr>
        <w:numPr>
          <w:ilvl w:val="0"/>
          <w:numId w:val="1001"/>
        </w:numPr>
        <w:pStyle w:val="Compact"/>
      </w:pPr>
      <w:r>
        <w:t xml:space="preserve">National Oceanic and Atmospheric Administration (NOAA). (2023). "Marine Engineering Standards."</w:t>
      </w:r>
    </w:p>
    <w:p>
      <w:pPr>
        <w:numPr>
          <w:ilvl w:val="0"/>
          <w:numId w:val="1001"/>
        </w:numPr>
        <w:pStyle w:val="Compact"/>
      </w:pPr>
      <w:r>
        <w:t xml:space="preserve">Polytechnic University of Milan. (2024). "Innovations in Sustainable Maritime Transport."</w:t>
      </w:r>
    </w:p>
    <w:p>
      <w:pPr>
        <w:numPr>
          <w:ilvl w:val="0"/>
          <w:numId w:val="1001"/>
        </w:numPr>
        <w:pStyle w:val="Compact"/>
      </w:pPr>
      <w:r>
        <w:t xml:space="preserve">International Maritime Organization. (2018). "Initial IMO Strategy on Reduction of GHG Emissions from Ships."</w:t>
      </w:r>
    </w:p>
    <w:p>
      <w:pPr>
        <w:numPr>
          <w:ilvl w:val="0"/>
          <w:numId w:val="1001"/>
        </w:numPr>
        <w:pStyle w:val="Compact"/>
      </w:pPr>
      <w:r>
        <w:t xml:space="preserve">Lombardy Region Economic Report. (2023). "The Role of Milan in Italy’s Industrial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Italy Milan: Navigating Green Maritime Futures</dc:title>
  <dc:creator/>
  <dc:language>en</dc:language>
  <cp:keywords/>
  <dcterms:created xsi:type="dcterms:W3CDTF">2026-07-29T14:01:17Z</dcterms:created>
  <dcterms:modified xsi:type="dcterms:W3CDTF">2026-07-29T14:01:17Z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