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Maritime</w:t>
      </w:r>
      <w:r>
        <w:t xml:space="preserve"> </w:t>
      </w:r>
      <w:r>
        <w:t xml:space="preserve">Sustainability:</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p>
    <w:bookmarkStart w:id="30" w:name="Xf22710ca3711d7bb9cbba52fccaffb2a3357e15"/>
    <w:p>
      <w:pPr>
        <w:pStyle w:val="Heading1"/>
      </w:pPr>
      <w:r>
        <w:t xml:space="preserve">The Future of Maritime Sustainability: A Conference Paper on the Evolving Role of the Marine Engineer in Japan Kyoto</w:t>
      </w:r>
    </w:p>
    <w:p>
      <w:pPr>
        <w:pStyle w:val="FirstParagraph"/>
      </w:pPr>
      <w:r>
        <w:rPr>
          <w:bCs/>
          <w:b/>
        </w:rPr>
        <w:t xml:space="preserve">Presentation for the International Symposium on Green Shipping and Engineering Innovation</w:t>
      </w:r>
      <w:r>
        <w:br/>
      </w:r>
      <w:r>
        <w:t xml:space="preserve">Location: Kyoto, Japan</w:t>
      </w:r>
      <w:r>
        <w:br/>
      </w:r>
      <w:r>
        <w:t xml:space="preserve">Date: October 2023</w:t>
      </w:r>
    </w:p>
    <w:bookmarkStart w:id="20" w:name="abstract"/>
    <w:p>
      <w:pPr>
        <w:pStyle w:val="Heading3"/>
      </w:pPr>
      <w:r>
        <w:t xml:space="preserve">Abstract</w:t>
      </w:r>
    </w:p>
    <w:p>
      <w:pPr>
        <w:pStyle w:val="FirstParagraph"/>
      </w:pPr>
      <w:r>
        <w:t xml:space="preserve">This conference paper explores the critical transformation of the marine engineering profession in response to global decarbonization mandates and technological advancements. As the maritime industry faces unprecedented pressure to reduce its carbon footprint, the role of the Marine Engineer has shifted from traditional mechanical maintenance to that of a multidisciplinary systems integrator. This document examines how these changes are being discussed and implemented within Japan Kyoto, a hub for high-precision engineering and sustainable policy dialogue. By analyzing current regulatory frameworks such as the IMO’s Initial Strategy on GHG Reductions, alongside emerging technologies like ammonia-fueled engines and hybrid propulsion systems, this paper argues that the modern Marine Engineer must possess not only technical acumen but also strategic foresight in energy management.</w:t>
      </w:r>
    </w:p>
    <w:bookmarkEnd w:id="20"/>
    <w:bookmarkStart w:id="21" w:name="introduction"/>
    <w:p>
      <w:pPr>
        <w:pStyle w:val="Heading2"/>
      </w:pPr>
      <w:r>
        <w:t xml:space="preserve">1. Introduction</w:t>
      </w:r>
    </w:p>
    <w:p>
      <w:pPr>
        <w:pStyle w:val="FirstParagraph"/>
      </w:pPr>
      <w:r>
        <w:t xml:space="preserve">The maritime industry stands at a pivotal juncture. Historically driven by efficiency and capacity, the sector is now compelled to prioritize sustainability and environmental stewardship. In this context, the Marine Engineer is no longer confined to the engine room; they are central to the strategic implementation of green technologies across global fleets. This paper addresses these developments with specific reference to discussions taking place in Japan Kyoto, where international delegates gather to align engineering practices with Japan’s broader national goals for carbon neutrality.</w:t>
      </w:r>
    </w:p>
    <w:p>
      <w:pPr>
        <w:pStyle w:val="BodyText"/>
      </w:pPr>
      <w:r>
        <w:t xml:space="preserve">Kyoto, historically significant as a center of culture and learning, has increasingly become a venue for diplomatic and technical consensus-building regarding climate change. The presence of the "Japan Kyoto" framework in recent environmental dialogues underscores the city's role as a bridge between Eastern engineering precision and Western regulatory demands. For the Marine Engineer attending conferences or implementing policies in this region, understanding this geopolitical and technical intersection is vital.</w:t>
      </w:r>
    </w:p>
    <w:bookmarkEnd w:id="21"/>
    <w:bookmarkStart w:id="22" w:name="the-regulatory-landscape"/>
    <w:p>
      <w:pPr>
        <w:pStyle w:val="Heading2"/>
      </w:pPr>
      <w:r>
        <w:t xml:space="preserve">2. The Regulatory Landscape</w:t>
      </w:r>
    </w:p>
    <w:p>
      <w:pPr>
        <w:pStyle w:val="FirstParagraph"/>
      </w:pPr>
      <w:r>
        <w:t xml:space="preserve">The International Maritime Organization (IMO) has set ambitious targets, aiming to reduce total annual GHG emissions by at least 50% by 2050 compared to 2008 levels, and to achieve net-zero emissions by or around 21st century. For the Marine Engineer, these are not merely bureaucratic hurdles but fundamental design constraints.</w:t>
      </w:r>
    </w:p>
    <w:p>
      <w:pPr>
        <w:pStyle w:val="BodyText"/>
      </w:pPr>
      <w:r>
        <w:t xml:space="preserve">In Japan Kyoto, experts have emphasized that compliance requires a holistic approach. It is insufficient for a Marine Engineer to simply swap fuels; they must understand the lifecycle carbon intensity of alternative propulsion methods. The shift from Heavy Fuel Oil (HFO) to Liquefied Natural Gas (LNG), and subsequently to ammonia or hydrogen, requires engineers who are proficient in handling new thermodynamic cycles, safety protocols for toxic or flammable fuels, and complex exhaust gas cleaning systems.</w:t>
      </w:r>
    </w:p>
    <w:bookmarkEnd w:id="22"/>
    <w:bookmarkStart w:id="25" w:name="X597a284c040dac869d2823b9aa97734f0e79c30"/>
    <w:p>
      <w:pPr>
        <w:pStyle w:val="Heading2"/>
      </w:pPr>
      <w:r>
        <w:t xml:space="preserve">3. Technological Innovations Led by Marine Engineers</w:t>
      </w:r>
    </w:p>
    <w:p>
      <w:pPr>
        <w:pStyle w:val="FirstParagraph"/>
      </w:pPr>
      <w:r>
        <w:t xml:space="preserve">The modern Marine Engineer is increasingly involved in the R&amp;D phase of vessel construction. In Japan Kyoto, case studies have been presented regarding digital twins and AI-driven predictive maintenance. These tools allow engineers to monitor engine performance in real-time, optimizing fuel consumption and reducing idle emissions.</w:t>
      </w:r>
    </w:p>
    <w:bookmarkStart w:id="23" w:name="alternative-fuels-and-propulsion-systems"/>
    <w:p>
      <w:pPr>
        <w:pStyle w:val="Heading3"/>
      </w:pPr>
      <w:r>
        <w:t xml:space="preserve">3.1 Alternative Fuels and Propulsion Systems</w:t>
      </w:r>
    </w:p>
    <w:p>
      <w:pPr>
        <w:pStyle w:val="FirstParagraph"/>
      </w:pPr>
      <w:r>
        <w:t xml:space="preserve">A significant portion of the discourse in Japan Kyoto has focused on ammonia as a carbon-free fuel. Unlike hydrogen, which poses storage challenges due to low energy density, ammonia offers a viable transport mechanism for energy without carbon emissions. However, this presents unique challenges for the Marine Engineer regarding material compatibility and safety management systems (SMS). The engineer must now be trained in handling toxic combustion products and managing high-pressure injection systems.</w:t>
      </w:r>
    </w:p>
    <w:bookmarkEnd w:id="23"/>
    <w:bookmarkStart w:id="24" w:name="wind-assisted-propulsion"/>
    <w:p>
      <w:pPr>
        <w:pStyle w:val="Heading3"/>
      </w:pPr>
      <w:r>
        <w:t xml:space="preserve">3.2 Wind-Assisted Propulsion</w:t>
      </w:r>
    </w:p>
    <w:p>
      <w:pPr>
        <w:pStyle w:val="FirstParagraph"/>
      </w:pPr>
      <w:r>
        <w:t xml:space="preserve">Returning to ancient concepts, modern wind-assisted technologies such as Flettner rotors and rigid sails are being integrated into commercial vessels. The Marine Engineer’s role here is to integrate these passive systems with active engine power, ensuring seamless operation in varying sea states. This hybrid approach exemplifies the need for engineers who can bridge mechanical engineering with aerodynamic principles.</w:t>
      </w:r>
    </w:p>
    <w:bookmarkEnd w:id="24"/>
    <w:bookmarkEnd w:id="25"/>
    <w:bookmarkStart w:id="26" w:name="X85bd8b00bfdf44bcb992a3e8562f726fb736a91"/>
    <w:p>
      <w:pPr>
        <w:pStyle w:val="Heading2"/>
      </w:pPr>
      <w:r>
        <w:t xml:space="preserve">4. The Japan Kyoto Context: Engineering Excellence and Policy</w:t>
      </w:r>
    </w:p>
    <w:p>
      <w:pPr>
        <w:pStyle w:val="FirstParagraph"/>
      </w:pPr>
      <w:r>
        <w:t xml:space="preserve">The selection of Japan Kyoto as a focal point for these discussions is deliberate. Japanese engineering has long been synonymous with reliability, precision, and continuous improvement (Kaizen). In the maritime sector, this philosophy translates into rigorous maintenance schedules and high-quality component manufacturing.</w:t>
      </w:r>
    </w:p>
    <w:p>
      <w:pPr>
        <w:pStyle w:val="BodyText"/>
      </w:pPr>
      <w:r>
        <w:t xml:space="preserve">However, the "Japan Kyoto" dialogue also highlights the necessity of soft skills in modern engineering. Engineers must collaborate with policymakers, environmental scientists, and shipowners who may not have technical backgrounds. The ability to communicate complex engineering data in a way that supports sustainable business models is crucial. Workshops held in Japan Kyoto have shown that successful Marine Engineers are those who can translate technical limitations into economic opportunities for green shipping initiatives.</w:t>
      </w:r>
    </w:p>
    <w:bookmarkEnd w:id="26"/>
    <w:bookmarkStart w:id="27" w:name="educational-and-training-implications"/>
    <w:p>
      <w:pPr>
        <w:pStyle w:val="Heading2"/>
      </w:pPr>
      <w:r>
        <w:t xml:space="preserve">5. Educational and Training Implications</w:t>
      </w:r>
    </w:p>
    <w:p>
      <w:pPr>
        <w:pStyle w:val="FirstParagraph"/>
      </w:pPr>
      <w:r>
        <w:t xml:space="preserve">To meet these demands, maritime education must evolve. Traditional curriculums focused heavily on diesel mechanics are insufficient for the future Marine Engineer. There is a pressing need for curricula that include:</w:t>
      </w:r>
    </w:p>
    <w:p>
      <w:pPr>
        <w:numPr>
          <w:ilvl w:val="0"/>
          <w:numId w:val="1001"/>
        </w:numPr>
        <w:pStyle w:val="Compact"/>
      </w:pPr>
      <w:r>
        <w:t xml:space="preserve">Cybersecurity in Operational Technology (OT).</w:t>
      </w:r>
    </w:p>
    <w:p>
      <w:pPr>
        <w:numPr>
          <w:ilvl w:val="0"/>
          <w:numId w:val="1001"/>
        </w:numPr>
        <w:pStyle w:val="Compact"/>
      </w:pPr>
      <w:r>
        <w:t xml:space="preserve">Data analytics and machine learning applications in engine monitoring.</w:t>
      </w:r>
    </w:p>
    <w:p>
      <w:pPr>
        <w:numPr>
          <w:ilvl w:val="0"/>
          <w:numId w:val="1001"/>
        </w:numPr>
        <w:pStyle w:val="Compact"/>
      </w:pPr>
      <w:r>
        <w:t xml:space="preserve">Safety protocols for alternative fuels like ammonia, methanol, and hydrogen.</w:t>
      </w:r>
    </w:p>
    <w:p>
      <w:pPr>
        <w:pStyle w:val="FirstParagraph"/>
      </w:pPr>
      <w:r>
        <w:t xml:space="preserve">Institutions partnering with Japanese engineering firms in Japan Kyoto are beginning to pilot these courses. The collaboration emphasizes practical training alongside theoretical knowledge, ensuring that the next generation of Marine Engineers is ready for the complexities of a decarbonized maritime world.</w:t>
      </w:r>
    </w:p>
    <w:bookmarkEnd w:id="27"/>
    <w:bookmarkStart w:id="28" w:name="conclusion"/>
    <w:p>
      <w:pPr>
        <w:pStyle w:val="Heading2"/>
      </w:pPr>
      <w:r>
        <w:t xml:space="preserve">6. Conclusion</w:t>
      </w:r>
    </w:p>
    <w:p>
      <w:pPr>
        <w:pStyle w:val="FirstParagraph"/>
      </w:pPr>
      <w:r>
        <w:t xml:space="preserve">The role of the Marine Engineer is undergoing a radical transformation. No longer solely responsible for keeping machinery running, they are now architects of sustainable maritime operations. As highlighted in the recent engagements within Japan Kyoto, this transition requires a blend of cutting-edge technical knowledge and strategic adaptability.</w:t>
      </w:r>
    </w:p>
    <w:p>
      <w:pPr>
        <w:pStyle w:val="BodyText"/>
      </w:pPr>
      <w:r>
        <w:t xml:space="preserve">The challenges ahead are significant, but so are the opportunities. By embracing new technologies and adopting a holistic view of sustainability, Marine Engineers can lead the industry toward a cleaner future. The dialogue in Japan Kyoto serves as a testament to global cooperation in this endeavor, proving that through shared knowledge and engineering excellence, the maritime industry can achieve its environmental goals while maintaining global trade efficiency.</w:t>
      </w:r>
    </w:p>
    <w:bookmarkEnd w:id="28"/>
    <w:bookmarkStart w:id="29" w:name="references"/>
    <w:p>
      <w:pPr>
        <w:pStyle w:val="Heading2"/>
      </w:pPr>
      <w:r>
        <w:t xml:space="preserve">References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Maritime Sustainability: A Conference Paper on the Evolving Role of the Marine Engineer</dc:title>
  <dc:creator/>
  <dc:language>en</dc:language>
  <cp:keywords/>
  <dcterms:created xsi:type="dcterms:W3CDTF">2026-07-29T12:28:54Z</dcterms:created>
  <dcterms:modified xsi:type="dcterms:W3CDTF">2026-07-29T12:28:54Z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