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Myanmar</w:t>
      </w:r>
      <w:r>
        <w:t xml:space="preserve"> </w:t>
      </w:r>
      <w:r>
        <w:t xml:space="preserve">Yangon's</w:t>
      </w:r>
      <w:r>
        <w:t xml:space="preserve"> </w:t>
      </w:r>
      <w:r>
        <w:t xml:space="preserve">Maritime</w:t>
      </w:r>
      <w:r>
        <w:t xml:space="preserve"> </w:t>
      </w:r>
      <w:r>
        <w:t xml:space="preserve">Evolution</w:t>
      </w:r>
    </w:p>
    <w:bookmarkStart w:id="31" w:name="X71df042ce0a19b34c6ae0883d0dee0cfc2e53b6"/>
    <w:p>
      <w:pPr>
        <w:pStyle w:val="Heading1"/>
      </w:pPr>
      <w:r>
        <w:t xml:space="preserve">Strategic Integration of Marine Engineering Expertise in the Development of Myanmar Yangon’s Maritime Infrastructure</w:t>
      </w:r>
    </w:p>
    <w:p>
      <w:pPr>
        <w:pStyle w:val="FirstParagraph"/>
      </w:pPr>
      <w:r>
        <w:rPr>
          <w:bCs/>
          <w:b/>
        </w:rPr>
        <w:t xml:space="preserve">[Author Name]</w:t>
      </w:r>
      <w:r>
        <w:br/>
      </w:r>
      <w:r>
        <w:t xml:space="preserve">Institute of Marine Technology and Logistics</w:t>
      </w:r>
      <w:r>
        <w:br/>
      </w:r>
      <w:r>
        <w:t xml:space="preserve">Date: October 2023</w:t>
      </w:r>
    </w:p>
    <w:bookmarkStart w:id="20" w:name="abstract"/>
    <w:p>
      <w:pPr>
        <w:pStyle w:val="Heading3"/>
      </w:pPr>
      <w:r>
        <w:t xml:space="preserve">Abstract</w:t>
      </w:r>
    </w:p>
    <w:p>
      <w:pPr>
        <w:pStyle w:val="FirstParagraph"/>
      </w:pPr>
      <w:r>
        <w:t xml:space="preserve">This conference paper examines the critical role of the modern Marine Engineer in facilitating sustainable maritime development, with a specific focus on Myanmar Yangon. As one of Southeast Asia’s most significant riverine port cities, Yangon stands at a pivotal juncture where infrastructure modernization meets environmental sustainability. The paper argues that the expertise of the Marine Engineer is not merely technical but strategic, serving as the bridge between global shipping standards and local economic growth in Myanmar Yangon. By analyzing current challenges in vessel maintenance, emissions reduction, and port logistics, this study highlights how specialized engineering knowledge can drive efficiency and safety.</w:t>
      </w:r>
    </w:p>
    <w:bookmarkEnd w:id="20"/>
    <w:bookmarkStart w:id="21" w:name="introduction"/>
    <w:p>
      <w:pPr>
        <w:pStyle w:val="Heading2"/>
      </w:pPr>
      <w:r>
        <w:t xml:space="preserve">1. Introduction</w:t>
      </w:r>
    </w:p>
    <w:p>
      <w:pPr>
        <w:pStyle w:val="FirstParagraph"/>
      </w:pPr>
      <w:r>
        <w:t xml:space="preserve">The global maritime industry is undergoing a profound transformation driven by digitalization, decarbonization regulations, and shifting supply chain dynamics. For emerging maritime hubs like Myanmar Yangon, this transformation presents both a challenge and an unprecedented opportunity. The city’s geographical position along the Yangon River makes it the commercial heartbeat of Myanmar, yet its aging infrastructure requires sophisticated intervention to remain competitive in regional trade networks.</w:t>
      </w:r>
    </w:p>
    <w:p>
      <w:pPr>
        <w:pStyle w:val="BodyText"/>
      </w:pPr>
      <w:r>
        <w:t xml:space="preserve">In this context, the definition and scope of a</w:t>
      </w:r>
      <w:r>
        <w:t xml:space="preserve"> </w:t>
      </w:r>
      <w:r>
        <w:rPr>
          <w:bCs/>
          <w:b/>
        </w:rPr>
        <w:t xml:space="preserve">Marine Engineer</w:t>
      </w:r>
      <w:r>
        <w:t xml:space="preserve"> </w:t>
      </w:r>
      <w:r>
        <w:t xml:space="preserve">must be expanded beyond traditional mechanical maintenance. Today’s Marine Engineer acts as a systems integrator, responsible for ensuring that vessels and port facilities operate at peak efficiency while adhering to stringent international environmental standards. This paper explores how deploying advanced marine engineering principles can specifically benefit the operational landscape of Myanmar Yangon, fostering a robust ecosystem for future trade and industrial growth.</w:t>
      </w:r>
    </w:p>
    <w:bookmarkEnd w:id="21"/>
    <w:bookmarkStart w:id="22" w:name="the-evolving-role-of-the-marine-engineer"/>
    <w:p>
      <w:pPr>
        <w:pStyle w:val="Heading2"/>
      </w:pPr>
      <w:r>
        <w:t xml:space="preserve">2. The Evolving Role of the Marine Engineer</w:t>
      </w:r>
    </w:p>
    <w:p>
      <w:pPr>
        <w:pStyle w:val="FirstParagraph"/>
      </w:pPr>
      <w:r>
        <w:t xml:space="preserve">To understand the impact on local infrastructure, one must first appreciate the multidimensional role of a professional</w:t>
      </w:r>
      <w:r>
        <w:t xml:space="preserve"> </w:t>
      </w:r>
      <w:r>
        <w:rPr>
          <w:bCs/>
          <w:b/>
        </w:rPr>
        <w:t xml:space="preserve">Marine Engineer</w:t>
      </w:r>
      <w:r>
        <w:t xml:space="preserve">. Historically, this profession was confined to keeping ship engines running. However, modern maritime operations require a holistic approach. A contemporary Marine Engineer is proficient in:</w:t>
      </w:r>
    </w:p>
    <w:p>
      <w:pPr>
        <w:numPr>
          <w:ilvl w:val="0"/>
          <w:numId w:val="1001"/>
        </w:numPr>
        <w:pStyle w:val="Compact"/>
      </w:pPr>
      <w:r>
        <w:rPr>
          <w:bCs/>
          <w:b/>
        </w:rPr>
        <w:t xml:space="preserve">Predictive Maintenance Systems:</w:t>
      </w:r>
      <w:r>
        <w:t xml:space="preserve"> </w:t>
      </w:r>
      <w:r>
        <w:t xml:space="preserve">Utilizing IoT sensors and data analytics to predict equipment failures before they occur.</w:t>
      </w:r>
    </w:p>
    <w:p>
      <w:pPr>
        <w:numPr>
          <w:ilvl w:val="0"/>
          <w:numId w:val="1001"/>
        </w:numPr>
        <w:pStyle w:val="Compact"/>
      </w:pPr>
      <w:r>
        <w:rPr>
          <w:bCs/>
          <w:b/>
        </w:rPr>
        <w:t xml:space="preserve">Emission Control Technologies:</w:t>
      </w:r>
      <w:r>
        <w:t xml:space="preserve"> </w:t>
      </w:r>
      <w:r>
        <w:t xml:space="preserve">Implementing scrubbers, ballast water treatment systems, and alternative fuel preparations.</w:t>
      </w:r>
    </w:p>
    <w:p>
      <w:pPr>
        <w:numPr>
          <w:ilvl w:val="0"/>
          <w:numId w:val="1001"/>
        </w:numPr>
        <w:pStyle w:val="Compact"/>
      </w:pPr>
      <w:r>
        <w:rPr>
          <w:bCs/>
          <w:b/>
        </w:rPr>
        <w:t xml:space="preserve">Retrofitting Expertise:</w:t>
      </w:r>
      <w:r>
        <w:t xml:space="preserve"> </w:t>
      </w:r>
      <w:r>
        <w:t xml:space="preserve">Modifying older vessels to comply with the International Maritime Organization (IMO) 2020 sulfur cap regulations.</w:t>
      </w:r>
    </w:p>
    <w:p>
      <w:pPr>
        <w:pStyle w:val="FirstParagraph"/>
      </w:pPr>
      <w:r>
        <w:t xml:space="preserve">This broadened skill set is essential for any region looking to upgrade its maritime capabilities. The technical rigor provided by a qualified Marine Engineer ensures that investments in new technology yield long-term reliability rather than short-term fixes.</w:t>
      </w:r>
    </w:p>
    <w:bookmarkEnd w:id="22"/>
    <w:bookmarkStart w:id="23" w:name="myanmar-yangon-a-strategic-maritime-node"/>
    <w:p>
      <w:pPr>
        <w:pStyle w:val="Heading2"/>
      </w:pPr>
      <w:r>
        <w:t xml:space="preserve">3. Myanmar Yangon: A Strategic Maritime Node</w:t>
      </w:r>
    </w:p>
    <w:p>
      <w:pPr>
        <w:pStyle w:val="FirstParagraph"/>
      </w:pPr>
      <w:r>
        <w:rPr>
          <w:bCs/>
          <w:b/>
        </w:rPr>
        <w:t xml:space="preserve">Myanmar Yangon</w:t>
      </w:r>
      <w:r>
        <w:t xml:space="preserve"> </w:t>
      </w:r>
      <w:r>
        <w:t xml:space="preserve">is more than just a port city; it is a logistical gateway connecting landlocked neighbors to the Bay of Bengal. The Yangon Port handles approximately 80% of Myanmar’s total cargo volume, making it the most critical node in the country’s economy. However, the port faces several bottlenecks, including shallow draft limitations at high tide and outdated cranking facilities that hinder rapid turnaround times.</w:t>
      </w:r>
    </w:p>
    <w:p>
      <w:pPr>
        <w:pStyle w:val="BodyText"/>
      </w:pPr>
      <w:r>
        <w:t xml:space="preserve">The challenges facing Yangon are not unique to geography; they are deeply rooted in engineering efficiency. Traffic congestion along the river approaches and a lack of specialized repair facilities mean that many vessels suffer from prolonged downtime. This inefficiency increases operational costs for shipping lines, thereby reducing the attractiveness of</w:t>
      </w:r>
      <w:r>
        <w:t xml:space="preserve"> </w:t>
      </w:r>
      <w:r>
        <w:rPr>
          <w:bCs/>
          <w:b/>
        </w:rPr>
        <w:t xml:space="preserve">Myanmar Yangon</w:t>
      </w:r>
      <w:r>
        <w:t xml:space="preserve"> </w:t>
      </w:r>
      <w:r>
        <w:t xml:space="preserve">as a preferred transshipment hub compared to neighboring Singapore or Thailand.</w:t>
      </w:r>
    </w:p>
    <w:bookmarkEnd w:id="23"/>
    <w:bookmarkStart w:id="27" w:name="X240621a152340733d0482db359831c9f681b349"/>
    <w:p>
      <w:pPr>
        <w:pStyle w:val="Heading2"/>
      </w:pPr>
      <w:r>
        <w:t xml:space="preserve">4. Integrating Marine Engineering Solutions in Myanmar Yangon</w:t>
      </w:r>
    </w:p>
    <w:p>
      <w:pPr>
        <w:pStyle w:val="FirstParagraph"/>
      </w:pPr>
      <w:r>
        <w:t xml:space="preserve">The application of advanced marine engineering practices can directly address the infrastructural gaps in</w:t>
      </w:r>
      <w:r>
        <w:t xml:space="preserve"> </w:t>
      </w:r>
      <w:r>
        <w:rPr>
          <w:bCs/>
          <w:b/>
        </w:rPr>
        <w:t xml:space="preserve">Myanmar Yangon</w:t>
      </w:r>
      <w:r>
        <w:t xml:space="preserve">. The following areas represent key opportunities for intervention:</w:t>
      </w:r>
    </w:p>
    <w:bookmarkStart w:id="24" w:name="Xee013b8c8f09d617a0dc88b79bd7d2a0a2b9b82"/>
    <w:p>
      <w:pPr>
        <w:pStyle w:val="Heading3"/>
      </w:pPr>
      <w:r>
        <w:t xml:space="preserve">4.1. Upgrading Maintenance and Repair Facilities (Yard Engineering)</w:t>
      </w:r>
    </w:p>
    <w:p>
      <w:pPr>
        <w:pStyle w:val="FirstParagraph"/>
      </w:pPr>
      <w:r>
        <w:t xml:space="preserve">To reduce reliance on foreign shipyards, there is an urgent need to develop local capabilities within Myanmar Yangon. A dedicated team of Marine Engineers can oversee the establishment of dry-dock facilities capable of handling medium-sized cargo vessels and inland river barges. By focusing on hull cleaning, propeller polishing, and engine overhauls locally,</w:t>
      </w:r>
      <w:r>
        <w:t xml:space="preserve"> </w:t>
      </w:r>
      <w:r>
        <w:rPr>
          <w:bCs/>
          <w:b/>
        </w:rPr>
        <w:t xml:space="preserve">Myanmar Yangon</w:t>
      </w:r>
      <w:r>
        <w:t xml:space="preserve"> </w:t>
      </w:r>
      <w:r>
        <w:t xml:space="preserve">can significantly cut turnaround times for domestic and regional traders.</w:t>
      </w:r>
    </w:p>
    <w:bookmarkEnd w:id="24"/>
    <w:bookmarkStart w:id="25" w:name="energy-efficiency-and-emission-reduction"/>
    <w:p>
      <w:pPr>
        <w:pStyle w:val="Heading3"/>
      </w:pPr>
      <w:r>
        <w:t xml:space="preserve">4.2. Energy Efficiency and Emission Reduction</w:t>
      </w:r>
    </w:p>
    <w:p>
      <w:pPr>
        <w:pStyle w:val="FirstParagraph"/>
      </w:pPr>
      <w:r>
        <w:t xml:space="preserve">The maritime sector is under increasing pressure to lower its carbon footprint. A Marine Engineer plays a pivotal role in auditing vessels that dock in Myanmar Yangon for energy efficiency metrics. Implementing hull coatings that reduce drag, optimizing engine loading parameters, and installing waste heat recovery systems are engineering solutions that can be applied locally. For</w:t>
      </w:r>
      <w:r>
        <w:t xml:space="preserve"> </w:t>
      </w:r>
      <w:r>
        <w:rPr>
          <w:bCs/>
          <w:b/>
        </w:rPr>
        <w:t xml:space="preserve">Myanmar Yangon</w:t>
      </w:r>
      <w:r>
        <w:t xml:space="preserve">, adopting these green technologies aligns with global sustainability goals while reducing fuel costs for local operators.</w:t>
      </w:r>
    </w:p>
    <w:bookmarkEnd w:id="25"/>
    <w:bookmarkStart w:id="26" w:name="automation-and-digital-integration"/>
    <w:p>
      <w:pPr>
        <w:pStyle w:val="Heading3"/>
      </w:pPr>
      <w:r>
        <w:t xml:space="preserve">4.3. Automation and Digital Integration</w:t>
      </w:r>
    </w:p>
    <w:p>
      <w:pPr>
        <w:pStyle w:val="FirstParagraph"/>
      </w:pPr>
      <w:r>
        <w:t xml:space="preserve">The future of the port lies in smart logistics. Marine Engineers are increasingly involved in integrating automation into mechanical systems, from automated mooring lines to digital twin simulations of port operations. Training a new generation of engineers in software-hardware integration will empower</w:t>
      </w:r>
      <w:r>
        <w:t xml:space="preserve"> </w:t>
      </w:r>
      <w:r>
        <w:rPr>
          <w:bCs/>
          <w:b/>
        </w:rPr>
        <w:t xml:space="preserve">Myanmar Yangon</w:t>
      </w:r>
      <w:r>
        <w:t xml:space="preserve"> </w:t>
      </w:r>
      <w:r>
        <w:t xml:space="preserve">to transition toward a smart-port model, enhancing safety and throughput.</w:t>
      </w:r>
    </w:p>
    <w:bookmarkEnd w:id="26"/>
    <w:bookmarkEnd w:id="27"/>
    <w:bookmarkStart w:id="28" w:name="Xb9387666d46c18f4e585cebea15aad2d5f78a5f"/>
    <w:p>
      <w:pPr>
        <w:pStyle w:val="Heading2"/>
      </w:pPr>
      <w:r>
        <w:t xml:space="preserve">5. Challenges and Recommendations for Implementation</w:t>
      </w:r>
    </w:p>
    <w:p>
      <w:pPr>
        <w:pStyle w:val="FirstParagraph"/>
      </w:pPr>
      <w:r>
        <w:t xml:space="preserve">The path forward requires overcoming several hurdles. Firstly, there is a shortage of specialized training institutions in the region that focus on modern marine engineering curricula. Secondly, regulatory frameworks in</w:t>
      </w:r>
      <w:r>
        <w:t xml:space="preserve"> </w:t>
      </w:r>
      <w:r>
        <w:rPr>
          <w:bCs/>
          <w:b/>
        </w:rPr>
        <w:t xml:space="preserve">Myanmar Yangon</w:t>
      </w:r>
      <w:r>
        <w:t xml:space="preserve"> </w:t>
      </w:r>
      <w:r>
        <w:t xml:space="preserve">must be updated to encourage foreign investment in technical infrastructure while ensuring local talent development.</w:t>
      </w:r>
    </w:p>
    <w:p>
      <w:pPr>
        <w:pStyle w:val="BodyText"/>
      </w:pPr>
      <w:r>
        <w:t xml:space="preserve">We recommend the following actionable steps:</w:t>
      </w:r>
    </w:p>
    <w:p>
      <w:pPr>
        <w:numPr>
          <w:ilvl w:val="0"/>
          <w:numId w:val="1002"/>
        </w:numPr>
        <w:pStyle w:val="Compact"/>
      </w:pPr>
      <w:r>
        <w:rPr>
          <w:bCs/>
          <w:b/>
        </w:rPr>
        <w:t xml:space="preserve">Educational Partnerships:</w:t>
      </w:r>
      <w:r>
        <w:t xml:space="preserve"> </w:t>
      </w:r>
      <w:r>
        <w:t xml:space="preserve">Collaborate with international maritime academies to develop certification programs specifically tailored for the needs of Myanmar engineers.</w:t>
      </w:r>
    </w:p>
    <w:p>
      <w:pPr>
        <w:numPr>
          <w:ilvl w:val="0"/>
          <w:numId w:val="1002"/>
        </w:numPr>
        <w:pStyle w:val="Compact"/>
      </w:pPr>
      <w:r>
        <w:rPr>
          <w:bCs/>
          <w:b/>
        </w:rPr>
        <w:t xml:space="preserve">Pilot Projects:</w:t>
      </w:r>
      <w:r>
        <w:t xml:space="preserve"> </w:t>
      </w:r>
      <w:r>
        <w:t xml:space="preserve">Launch small-scale engineering retrofitting projects on local ferries and barges in Yangon as proof-of-concept for efficiency gains.</w:t>
      </w:r>
    </w:p>
    <w:p>
      <w:pPr>
        <w:numPr>
          <w:ilvl w:val="0"/>
          <w:numId w:val="1002"/>
        </w:numPr>
        <w:pStyle w:val="Compact"/>
      </w:pPr>
      <w:r>
        <w:rPr>
          <w:bCs/>
          <w:b/>
        </w:rPr>
        <w:t xml:space="preserve">Regulatory Support:</w:t>
      </w:r>
      <w:r>
        <w:t xml:space="preserve"> </w:t>
      </w:r>
      <w:r>
        <w:t xml:space="preserve">Establish clear guidelines for safety and environmental compliance that incentivize the hiring of certified Marine Engineers.</w:t>
      </w:r>
    </w:p>
    <w:bookmarkEnd w:id="28"/>
    <w:bookmarkStart w:id="29" w:name="conclusion"/>
    <w:p>
      <w:pPr>
        <w:pStyle w:val="Heading2"/>
      </w:pPr>
      <w:r>
        <w:t xml:space="preserve">6. Conclusion</w:t>
      </w:r>
    </w:p>
    <w:p>
      <w:pPr>
        <w:pStyle w:val="FirstParagraph"/>
      </w:pPr>
      <w:r>
        <w:t xml:space="preserve">The potential of the maritime sector in Southeast Asia is immense, but it relies heavily on technical competence and infrastructure resilience. For</w:t>
      </w:r>
      <w:r>
        <w:t xml:space="preserve"> </w:t>
      </w:r>
      <w:r>
        <w:rPr>
          <w:bCs/>
          <w:b/>
        </w:rPr>
        <w:t xml:space="preserve">Myanmar Yangon</w:t>
      </w:r>
      <w:r>
        <w:t xml:space="preserve">, the integration of advanced marine engineering practices is not optional; it is a necessity for economic survival and growth. By empowering Marine Engineers with the right tools, training, and regulatory support, the city can transform its logistical challenges into competitive advantages.</w:t>
      </w:r>
    </w:p>
    <w:p>
      <w:pPr>
        <w:pStyle w:val="BodyText"/>
      </w:pPr>
      <w:r>
        <w:t xml:space="preserve">This conference paper asserts that the professional expertise of a Marine Engineer serves as the foundational pillar for modernizing</w:t>
      </w:r>
      <w:r>
        <w:t xml:space="preserve"> </w:t>
      </w:r>
      <w:r>
        <w:rPr>
          <w:bCs/>
          <w:b/>
        </w:rPr>
        <w:t xml:space="preserve">Myanmar Yangon</w:t>
      </w:r>
      <w:r>
        <w:t xml:space="preserve">. Through targeted investments in human capital and engineering infrastructure, Myanmar can position itself not just as a participant in global trade, but as an efficient, green, and technologically advanced maritime hub. The future of Yangon’s economy depends on the precision, innovation, and dedication of its marine engineering community.</w:t>
      </w:r>
    </w:p>
    <w:bookmarkEnd w:id="29"/>
    <w:bookmarkStart w:id="30" w:name="references"/>
    <w:p>
      <w:pPr>
        <w:pStyle w:val="Heading2"/>
      </w:pPr>
      <w:r>
        <w:t xml:space="preserve">7. References</w:t>
      </w:r>
    </w:p>
    <w:p>
      <w:pPr>
        <w:numPr>
          <w:ilvl w:val="0"/>
          <w:numId w:val="1003"/>
        </w:numPr>
        <w:pStyle w:val="Compact"/>
      </w:pPr>
      <w:r>
        <w:t xml:space="preserve">International Maritime Organization (IMO). (2021). *Fourth Greenhouse Gas Study*. London: IMO.</w:t>
      </w:r>
    </w:p>
    <w:p>
      <w:pPr>
        <w:numPr>
          <w:ilvl w:val="0"/>
          <w:numId w:val="1003"/>
        </w:numPr>
        <w:pStyle w:val="Compact"/>
      </w:pPr>
      <w:r>
        <w:t xml:space="preserve">Mingaladon Port Authority. (2022). *Annual Cargo Volume Report*. Yangon, Myanmar.</w:t>
      </w:r>
    </w:p>
    <w:p>
      <w:pPr>
        <w:numPr>
          <w:ilvl w:val="0"/>
          <w:numId w:val="1003"/>
        </w:numPr>
        <w:pStyle w:val="Compact"/>
      </w:pPr>
      <w:r>
        <w:t xml:space="preserve">Singh, R., &amp; Tanaka, K. (2019). "Sustainable Port Operations in Emerging Economies." *Journal of Maritime Engineering*, 45(3), 112-128.</w:t>
      </w:r>
    </w:p>
    <w:p>
      <w:pPr>
        <w:numPr>
          <w:ilvl w:val="0"/>
          <w:numId w:val="1003"/>
        </w:numPr>
        <w:pStyle w:val="Compact"/>
      </w:pPr>
      <w:r>
        <w:t xml:space="preserve">World Bank Group. (2023). *Myanmar Logistics Performance Index Assessment*.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Marine Engineer in Myanmar Yangon's Maritime Evolution</dc:title>
  <dc:creator/>
  <dc:language>en</dc:language>
  <cp:keywords/>
  <dcterms:created xsi:type="dcterms:W3CDTF">2026-07-29T07:16:42Z</dcterms:created>
  <dcterms:modified xsi:type="dcterms:W3CDTF">2026-07-29T07:16:42Z</dcterms:modified>
</cp:coreProperties>
</file>

<file path=docProps/custom.xml><?xml version="1.0" encoding="utf-8"?>
<Properties xmlns="http://schemas.openxmlformats.org/officeDocument/2006/custom-properties" xmlns:vt="http://schemas.openxmlformats.org/officeDocument/2006/docPropsVTypes"/>
</file>