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Maritime</w:t>
      </w:r>
      <w:r>
        <w:t xml:space="preserve"> </w:t>
      </w:r>
      <w:r>
        <w:t xml:space="preserve">Sustainability</w:t>
      </w:r>
      <w:r>
        <w:t xml:space="preserve"> </w:t>
      </w:r>
      <w:r>
        <w:t xml:space="preserve">and</w:t>
      </w:r>
      <w:r>
        <w:t xml:space="preserve"> </w:t>
      </w:r>
      <w:r>
        <w:t xml:space="preserve">Technological</w:t>
      </w:r>
      <w:r>
        <w:t xml:space="preserve"> </w:t>
      </w:r>
      <w:r>
        <w:t xml:space="preserve">Integration</w:t>
      </w:r>
    </w:p>
    <w:bookmarkStart w:id="33" w:name="Xcac78815cd051a7acb0e0322572081138c8eeac"/>
    <w:p>
      <w:pPr>
        <w:pStyle w:val="Heading1"/>
      </w:pPr>
      <w:r>
        <w:t xml:space="preserve">The Role of the Marine Engineer in Qatar Doha: Navigating Maritime Sustainability and Technological Integration</w:t>
      </w:r>
    </w:p>
    <w:p>
      <w:pPr>
        <w:pStyle w:val="FirstParagraph"/>
      </w:pPr>
      <w:r>
        <w:rPr>
          <w:bCs/>
          <w:b/>
        </w:rPr>
        <w:t xml:space="preserve">[Author Name/Placeholder]</w:t>
      </w:r>
      <w:r>
        <w:br/>
      </w:r>
      <w:r>
        <w:t xml:space="preserve">Department of Maritime Systems Engineering</w:t>
      </w:r>
      <w:r>
        <w:br/>
      </w:r>
      <w:r>
        <w:t xml:space="preserve">Submitted for the International Conference on Sustainable Port Technologies,</w:t>
      </w:r>
      <w:r>
        <w:t xml:space="preserve"> </w:t>
      </w:r>
      <w:r>
        <w:rPr>
          <w:bCs/>
          <w:b/>
        </w:rPr>
        <w:t xml:space="preserve">Qatar Doha</w:t>
      </w:r>
    </w:p>
    <w:bookmarkStart w:id="20" w:name="abstract"/>
    <w:p>
      <w:pPr>
        <w:pStyle w:val="Heading2"/>
      </w:pPr>
      <w:r>
        <w:t xml:space="preserve">Abstract</w:t>
      </w:r>
    </w:p>
    <w:p>
      <w:pPr>
        <w:pStyle w:val="FirstParagraph"/>
      </w:pPr>
      <w:r>
        <w:t xml:space="preserve">This paper examines the evolving critical role of the Marine Engineer within the context of Qatar’s rapid maritime expansion in Doha. As a nation heavily reliant on energy exports and aiming to diversify its economy through logistics and tourism, Qatar presents a unique case study for modern marine engineering challenges. This document explores how Marine Engineers are pivotal in implementing green shipping initiatives, managing complex offshore infrastructure, and integrating digital twin technologies within the ports of</w:t>
      </w:r>
      <w:r>
        <w:t xml:space="preserve"> </w:t>
      </w:r>
      <w:r>
        <w:rPr>
          <w:bCs/>
          <w:b/>
        </w:rPr>
        <w:t xml:space="preserve">Qatar Doha</w:t>
      </w:r>
      <w:r>
        <w:t xml:space="preserve">. Furthermore, it analyzes the specific regulatory frameworks and environmental pressures facing the Persian Gulf that necessitate advanced engineering solutions. The study concludes that the professional development of Marine Engineers in this region is not merely a technical requirement but a strategic imperative for national sustainability goals.</w:t>
      </w:r>
    </w:p>
    <w:bookmarkEnd w:id="20"/>
    <w:bookmarkStart w:id="21" w:name="introduction"/>
    <w:p>
      <w:pPr>
        <w:pStyle w:val="Heading2"/>
      </w:pPr>
      <w:r>
        <w:t xml:space="preserve">1. Introduction</w:t>
      </w:r>
    </w:p>
    <w:p>
      <w:pPr>
        <w:pStyle w:val="FirstParagraph"/>
      </w:pPr>
      <w:r>
        <w:t xml:space="preserve">The maritime sector serves as the backbone of Qatar’s economic strategy, particularly within the bustling harbor cities such as</w:t>
      </w:r>
      <w:r>
        <w:t xml:space="preserve"> </w:t>
      </w:r>
      <w:r>
        <w:rPr>
          <w:bCs/>
          <w:b/>
        </w:rPr>
        <w:t xml:space="preserve">Qatar Doha</w:t>
      </w:r>
      <w:r>
        <w:t xml:space="preserve">. With the expansion of Hamad Port and Al Khor Port, alongside the continuous operation of Ras Laffan for liquefied natural gas (LNG) exports, there is an unprecedented demand for high-level technical expertise. The Marine Engineer plays a central role in this ecosystem. Unlike traditional interpretations of marine engineering limited to propulsion systems, the modern definition encompasses a broader scope including environmental compliance, autonomous vessel operations, and offshore structural integrity.</w:t>
      </w:r>
    </w:p>
    <w:p>
      <w:pPr>
        <w:pStyle w:val="BodyText"/>
      </w:pPr>
      <w:r>
        <w:t xml:space="preserve">In</w:t>
      </w:r>
      <w:r>
        <w:t xml:space="preserve"> </w:t>
      </w:r>
      <w:r>
        <w:rPr>
          <w:bCs/>
          <w:b/>
        </w:rPr>
        <w:t xml:space="preserve">Qatar Doha</w:t>
      </w:r>
      <w:r>
        <w:t xml:space="preserve">, where water temperatures are rising and environmental sensitivity is high due to dense coastal development, the responsibilities of a Marine Engineer have shifted toward sustainability. This paper argues that the effective functioning of maritime infrastructure in this region depends heavily on the ability of Marine Engineers to bridge the gap between mechanical efficiency and ecological preservation.</w:t>
      </w:r>
    </w:p>
    <w:bookmarkEnd w:id="21"/>
    <w:bookmarkStart w:id="24" w:name="the-strategic-importance-of-qatar-doha"/>
    <w:p>
      <w:pPr>
        <w:pStyle w:val="Heading2"/>
      </w:pPr>
      <w:r>
        <w:t xml:space="preserve">2. The Strategic Importance of Qatar Doha</w:t>
      </w:r>
    </w:p>
    <w:p>
      <w:pPr>
        <w:pStyle w:val="FirstParagraph"/>
      </w:pPr>
      <w:r>
        <w:t xml:space="preserve">Doha represents one of the most dynamic maritime hubs in the Middle East. The geographic positioning allows it to serve as a critical transshipment point connecting Asia, Europe, and Africa. However, this strategic advantage brings significant engineering challenges.</w:t>
      </w:r>
    </w:p>
    <w:bookmarkStart w:id="22" w:name="infrastructure-complexity"/>
    <w:p>
      <w:pPr>
        <w:pStyle w:val="Heading3"/>
      </w:pPr>
      <w:r>
        <w:t xml:space="preserve">2.1 Infrastructure Complexity</w:t>
      </w:r>
    </w:p>
    <w:p>
      <w:pPr>
        <w:pStyle w:val="FirstParagraph"/>
      </w:pPr>
      <w:r>
        <w:t xml:space="preserve">The ports in Doha handle some of the largest vessels in the world. For Marine Engineers overseeing port operations or vessel maintenance locally, understanding hydrodynamics and structural stress under heavy load conditions is paramount. The integration of automated cranes and smart logistics systems requires engineers who are proficient not only in mechanics but also in software integration and data analysis.</w:t>
      </w:r>
    </w:p>
    <w:bookmarkEnd w:id="22"/>
    <w:bookmarkStart w:id="23" w:name="energy-transition"/>
    <w:p>
      <w:pPr>
        <w:pStyle w:val="Heading3"/>
      </w:pPr>
      <w:r>
        <w:t xml:space="preserve">2.2 Energy Transition</w:t>
      </w:r>
    </w:p>
    <w:p>
      <w:pPr>
        <w:pStyle w:val="FirstParagraph"/>
      </w:pPr>
      <w:r>
        <w:t xml:space="preserve">As a global leader in LNG production, Qatar is at the forefront of energy transition technologies. Marine Engineers working on LNG carriers and support vessels must possess specialized knowledge regarding cryogenic systems, boil-off gas management, and dual-fuel engine configurations. This expertise is crucial for maintaining safety standards while maximizing fuel efficiency.</w:t>
      </w:r>
    </w:p>
    <w:bookmarkEnd w:id="23"/>
    <w:bookmarkEnd w:id="24"/>
    <w:bookmarkStart w:id="27" w:name="X1734f9ccdb088818689321a4e4c3b076953fbb3"/>
    <w:p>
      <w:pPr>
        <w:pStyle w:val="Heading2"/>
      </w:pPr>
      <w:r>
        <w:t xml:space="preserve">3. Environmental Challenges and Sustainable Engineering</w:t>
      </w:r>
    </w:p>
    <w:p>
      <w:pPr>
        <w:pStyle w:val="FirstParagraph"/>
      </w:pPr>
      <w:r>
        <w:t xml:space="preserve">The Persian Gulf is an enclosed body of water with limited exchange rates with the open ocean, making it highly susceptible to pollution and temperature fluctuations. Consequently, the mandate for Marine Engineers in Doha extends beyond operational maintenance to include strict environmental stewardship.</w:t>
      </w:r>
    </w:p>
    <w:bookmarkStart w:id="25" w:name="decarbonization-strategies"/>
    <w:p>
      <w:pPr>
        <w:pStyle w:val="Heading3"/>
      </w:pPr>
      <w:r>
        <w:t xml:space="preserve">3.1 Decarbonization Strategies</w:t>
      </w:r>
    </w:p>
    <w:p>
      <w:pPr>
        <w:pStyle w:val="FirstParagraph"/>
      </w:pPr>
      <w:r>
        <w:t xml:space="preserve">To meet international maritime organization (IMO) targets and local regulations, Marine Engineers are tasked with retrofitting existing fleets with scrubbers, exhaust gas cleaning systems, and ballast water treatment plants. In the context of Doha’s green port initiatives, engineers are exploring alternative fuels such as ammonia and hydrogen. The engineering challenge lies in adapting current vessel architectures to accommodate these new energy sources safely.</w:t>
      </w:r>
    </w:p>
    <w:bookmarkEnd w:id="25"/>
    <w:bookmarkStart w:id="26" w:name="marine-biodiversity-protection"/>
    <w:p>
      <w:pPr>
        <w:pStyle w:val="Heading3"/>
      </w:pPr>
      <w:r>
        <w:t xml:space="preserve">3.2 Marine Biodiversity Protection</w:t>
      </w:r>
    </w:p>
    <w:p>
      <w:pPr>
        <w:pStyle w:val="FirstParagraph"/>
      </w:pPr>
      <w:r>
        <w:t xml:space="preserve">Coral reefs and marine life in the vicinity of Doha’s coastline require protection from noise pollution, propeller wash, and chemical discharge. Marine Engineers contribute to this by designing quieter propulsion systems and developing hull coatings that prevent bio-fouling without releasing toxic substances into the water column.</w:t>
      </w:r>
    </w:p>
    <w:bookmarkEnd w:id="26"/>
    <w:bookmarkEnd w:id="27"/>
    <w:bookmarkStart w:id="28" w:name="Xa808da8954a7839f5b5175923fddad12831f62e"/>
    <w:p>
      <w:pPr>
        <w:pStyle w:val="Heading2"/>
      </w:pPr>
      <w:r>
        <w:t xml:space="preserve">4. Technological Integration: Digital Twins and Automation</w:t>
      </w:r>
    </w:p>
    <w:p>
      <w:pPr>
        <w:pStyle w:val="FirstParagraph"/>
      </w:pPr>
      <w:r>
        <w:t xml:space="preserve">The future of maritime engineering in Qatar is intrinsically linked to digital transformation. The concept of "Smart Ports" relies on real-time data monitoring, which is managed by Marine Engineers utilizing advanced computational tools.</w:t>
      </w:r>
    </w:p>
    <w:p>
      <w:pPr>
        <w:numPr>
          <w:ilvl w:val="0"/>
          <w:numId w:val="1001"/>
        </w:numPr>
        <w:pStyle w:val="Compact"/>
      </w:pPr>
      <w:r>
        <w:rPr>
          <w:bCs/>
          <w:b/>
        </w:rPr>
        <w:t xml:space="preserve">Digital Twins:</w:t>
      </w:r>
      <w:r>
        <w:t xml:space="preserve"> </w:t>
      </w:r>
      <w:r>
        <w:t xml:space="preserve">Creating virtual replicas of physical assets allows engineers to simulate performance under various conditions. In Doha, this technology helps predict maintenance needs for critical machinery before failures occur, reducing downtime and enhancing safety.</w:t>
      </w:r>
    </w:p>
    <w:p>
      <w:pPr>
        <w:numPr>
          <w:ilvl w:val="0"/>
          <w:numId w:val="1001"/>
        </w:numPr>
        <w:pStyle w:val="Compact"/>
      </w:pPr>
      <w:r>
        <w:rPr>
          <w:bCs/>
          <w:b/>
        </w:rPr>
        <w:t xml:space="preserve">Predictive Maintenance:</w:t>
      </w:r>
      <w:r>
        <w:t xml:space="preserve"> </w:t>
      </w:r>
      <w:r>
        <w:t xml:space="preserve">By leveraging IoT sensors embedded in engines and auxiliary systems, Marine Engineers can monitor vibration, temperature, and pressure in real-time. This data-driven approach minimizes unexpected repairs and optimizes lifecycle costs for vessel owners operating out of Qatar.</w:t>
      </w:r>
    </w:p>
    <w:p>
      <w:pPr>
        <w:numPr>
          <w:ilvl w:val="0"/>
          <w:numId w:val="1001"/>
        </w:numPr>
        <w:pStyle w:val="Compact"/>
      </w:pPr>
      <w:r>
        <w:rPr>
          <w:bCs/>
          <w:b/>
        </w:rPr>
        <w:t xml:space="preserve">Autonomous Systems:</w:t>
      </w:r>
      <w:r>
        <w:t xml:space="preserve"> </w:t>
      </w:r>
      <w:r>
        <w:t xml:space="preserve">As remote-controlled vessels become more viable, the role of the on-board Marine Engineer may shift toward remote supervision. Engineers must now possess strong cybersecurity skills to protect ship systems from digital threats while ensuring seamless communication with port control centers in Doha.</w:t>
      </w:r>
    </w:p>
    <w:bookmarkEnd w:id="28"/>
    <w:bookmarkStart w:id="29" w:name="human-capital-development-and-education"/>
    <w:p>
      <w:pPr>
        <w:pStyle w:val="Heading2"/>
      </w:pPr>
      <w:r>
        <w:t xml:space="preserve">5. Human Capital Development and Education</w:t>
      </w:r>
    </w:p>
    <w:p>
      <w:pPr>
        <w:pStyle w:val="FirstParagraph"/>
      </w:pPr>
      <w:r>
        <w:t xml:space="preserve">To sustain this technological leap, there is a pressing need for robust educational frameworks in Qatar. Universities and technical institutes in Doha are increasingly collaborating with industry leaders to tailor curricula that reflect the dual needs of traditional marine engineering competencies and modern digital skills.</w:t>
      </w:r>
    </w:p>
    <w:p>
      <w:pPr>
        <w:pStyle w:val="BodyText"/>
      </w:pPr>
      <w:r>
        <w:t xml:space="preserve">Mentorship programs led by experienced Marine Engineers are essential for transferring knowledge to the next generation. These programs should emphasize cross-disciplinary learning, encouraging engineers to study environmental science, data analytics, and international maritime law alongside classical mechanical engineering principles.</w:t>
      </w:r>
    </w:p>
    <w:bookmarkEnd w:id="29"/>
    <w:bookmarkStart w:id="30" w:name="X858f572948a9e3e1bcf1c8d0c707c433e5945b4"/>
    <w:p>
      <w:pPr>
        <w:pStyle w:val="Heading2"/>
      </w:pPr>
      <w:r>
        <w:t xml:space="preserve">6. Case Study: Retrofitting LNG Carriers in Doha</w:t>
      </w:r>
    </w:p>
    <w:p>
      <w:pPr>
        <w:pStyle w:val="FirstParagraph"/>
      </w:pPr>
      <w:r>
        <w:t xml:space="preserve">A recent initiative in Doha involved the retrofitting of a fleet of LNG carriers with second-generation boil-off gas utilization systems. This project required a team of Marine Engineers to redesign fuel injection protocols and upgrade heat exchangers. The successful implementation resulted in a 15% reduction in carbon emissions per voyage while maintaining consistent power output for propulsion and cargo cooling systems. This case exemplifies how targeted engineering interventions can yield significant economic and environmental benefits.</w:t>
      </w:r>
    </w:p>
    <w:bookmarkEnd w:id="30"/>
    <w:bookmarkStart w:id="31" w:name="conclusion"/>
    <w:p>
      <w:pPr>
        <w:pStyle w:val="Heading2"/>
      </w:pPr>
      <w:r>
        <w:t xml:space="preserve">7. Conclusion</w:t>
      </w:r>
    </w:p>
    <w:p>
      <w:pPr>
        <w:pStyle w:val="FirstParagraph"/>
      </w:pPr>
      <w:r>
        <w:t xml:space="preserve">The trajectory of maritime development in Qatar is defined by ambition, innovation, and a commitment to sustainability. The Marine Engineer stands at the forefront of this transformation, tasked with ensuring that the rapid growth of ports in Doha does not come at the expense of environmental health or operational reliability.</w:t>
      </w:r>
    </w:p>
    <w:p>
      <w:pPr>
        <w:pStyle w:val="BodyText"/>
      </w:pPr>
      <w:r>
        <w:t xml:space="preserve">By embracing digital technologies, prioritizing decarbonization efforts, and fostering continuous education, Qatar can set a global benchmark for sustainable maritime engineering. It is imperative that policymakers, industry stakeholders, and educational institutions collaborate to empower Marine Engineers with the tools and knowledge necessary to navigate the complexities of the modern seascape. Only through such concerted efforts can Doha maintain its status as a premier global maritime hub while protecting its unique marine environment for future generations.</w:t>
      </w:r>
    </w:p>
    <w:bookmarkEnd w:id="31"/>
    <w:bookmarkStart w:id="32" w:name="references"/>
    <w:p>
      <w:pPr>
        <w:pStyle w:val="Heading2"/>
      </w:pPr>
      <w:r>
        <w:t xml:space="preserve">References</w:t>
      </w:r>
    </w:p>
    <w:p>
      <w:pPr>
        <w:numPr>
          <w:ilvl w:val="0"/>
          <w:numId w:val="1002"/>
        </w:numPr>
        <w:pStyle w:val="Compact"/>
      </w:pPr>
      <w:r>
        <w:t xml:space="preserve">Rasheed, A., &amp; Al-Mahaidi, R. (2023). *Sustainable Port Infrastructure in the Persian Gulf*. Journal of Maritime Engineering.</w:t>
      </w:r>
    </w:p>
    <w:p>
      <w:pPr>
        <w:numPr>
          <w:ilvl w:val="0"/>
          <w:numId w:val="1002"/>
        </w:numPr>
        <w:pStyle w:val="Compact"/>
      </w:pPr>
      <w:r>
        <w:t xml:space="preserve">Gulf Organization for Research Consulting. (2024). *Qatar National Vision 2030: Environmental Impact Assessment of Major Port Developments*.</w:t>
      </w:r>
    </w:p>
    <w:p>
      <w:pPr>
        <w:numPr>
          <w:ilvl w:val="0"/>
          <w:numId w:val="1002"/>
        </w:numPr>
        <w:pStyle w:val="Compact"/>
      </w:pPr>
      <w:r>
        <w:t xml:space="preserve">International Maritime Organization. (2023). *IMO Guidelines on Ballast Water Management and Emission Standards*. London: IMO Press.</w:t>
      </w:r>
    </w:p>
    <w:p>
      <w:pPr>
        <w:numPr>
          <w:ilvl w:val="0"/>
          <w:numId w:val="1002"/>
        </w:numPr>
        <w:pStyle w:val="Compact"/>
      </w:pPr>
      <w:r>
        <w:t xml:space="preserve">Khalifa, M. (2022). *Digital Twins in Marine Operations: A Case Study of Hamad Port*. Doha: Qatar University Press.</w:t>
      </w:r>
    </w:p>
    <w:p>
      <w:pPr>
        <w:numPr>
          <w:ilvl w:val="0"/>
          <w:numId w:val="1002"/>
        </w:numPr>
        <w:pStyle w:val="Compact"/>
      </w:pPr>
      <w:r>
        <w:t xml:space="preserve">National Transportation Authority of Qatar. (2024). *Annual Report on Maritime Safety and Regulatory Compliance*. Doha Government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Qatar Doha: Navigating Maritime Sustainability and Technological Integration</dc:title>
  <dc:creator/>
  <dc:language>en</dc:language>
  <cp:keywords/>
  <dcterms:created xsi:type="dcterms:W3CDTF">2026-07-29T11:02:07Z</dcterms:created>
  <dcterms:modified xsi:type="dcterms:W3CDTF">2026-07-29T11:02:07Z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