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Uzbekistan:</w:t>
      </w:r>
      <w:r>
        <w:t xml:space="preserve"> </w:t>
      </w:r>
      <w:r>
        <w:t xml:space="preserve">Tashkent</w:t>
      </w:r>
      <w:r>
        <w:t xml:space="preserve"> </w:t>
      </w:r>
      <w:r>
        <w:t xml:space="preserve">as</w:t>
      </w:r>
      <w:r>
        <w:t xml:space="preserve"> </w:t>
      </w:r>
      <w:r>
        <w:t xml:space="preserve">a</w:t>
      </w:r>
      <w:r>
        <w:t xml:space="preserve"> </w:t>
      </w:r>
      <w:r>
        <w:t xml:space="preserve">New</w:t>
      </w:r>
      <w:r>
        <w:t xml:space="preserve"> </w:t>
      </w:r>
      <w:r>
        <w:t xml:space="preserve">Hub</w:t>
      </w:r>
      <w:r>
        <w:t xml:space="preserve"> </w:t>
      </w:r>
      <w:r>
        <w:t xml:space="preserve">for</w:t>
      </w:r>
      <w:r>
        <w:t xml:space="preserve"> </w:t>
      </w:r>
      <w:r>
        <w:t xml:space="preserve">Maritime</w:t>
      </w:r>
      <w:r>
        <w:t xml:space="preserve"> </w:t>
      </w:r>
      <w:r>
        <w:t xml:space="preserve">Innovation</w:t>
      </w:r>
    </w:p>
    <w:bookmarkStart w:id="20" w:name="X23569be2092ebd3dc755616975a9f47cdeca461"/>
    <w:p>
      <w:pPr>
        <w:pStyle w:val="Heading1"/>
      </w:pPr>
      <w:r>
        <w:t xml:space="preserve">The Strategic Evolution of the Marine Engineer in Uzbekistan: Tashkent as a New Hub for Maritime Innovation</w:t>
      </w:r>
    </w:p>
    <w:p>
      <w:pPr>
        <w:pStyle w:val="FirstParagraph"/>
      </w:pPr>
      <w:r>
        <w:t xml:space="preserve">Proceedings of the International Symposium on Cross-Border Logistics and Engineering Excellence</w:t>
      </w:r>
    </w:p>
    <w:p>
      <w:pPr>
        <w:pStyle w:val="BodyText"/>
      </w:pPr>
      <w:r>
        <w:rPr>
          <w:bCs/>
          <w:b/>
        </w:rPr>
        <w:t xml:space="preserve">Dr. Akbar Rashidov</w:t>
      </w:r>
      <w:r>
        <w:br/>
      </w:r>
      <w:r>
        <w:t xml:space="preserve">Department of Mechanical Engineering, Tashkent State Technical University</w:t>
      </w:r>
      <w:r>
        <w:br/>
      </w:r>
      <w:r>
        <w:t xml:space="preserve">Tashkent, Uzbekistan</w:t>
      </w:r>
      <w:r>
        <w:br/>
      </w:r>
      <w:r>
        <w:t xml:space="preserve">Email: a.rashidov@tsatu.uz</w:t>
      </w:r>
    </w:p>
    <w:p>
      <w:pPr>
        <w:pStyle w:val="BodyText"/>
      </w:pPr>
      <w:r>
        <w:t xml:space="preserve">Abstract</w:t>
      </w:r>
    </w:p>
    <w:p>
      <w:pPr>
        <w:pStyle w:val="BodyText"/>
      </w:pPr>
      <w:r>
        <w:t xml:space="preserve">The traditional perception of marine engineering has long been confined to coastal regions and port cities. However, the geopolitical and logistical transformations occurring in Central Asia are reshaping this paradigm. This conference paper explores the emerging role of the Marine Engineer within the Republic of Uzbekistan, specifically focusing on Tashkent as a burgeoning center for inland maritime logistics and engineering innovation. As Uzbekistan transitions from a landlocked nation to an active participant in global multimodal transport networks, particularly through access to Caspian Sea shipping routes and international rail corridors like the Middle Corridor, the expertise of marine engineers becomes critical. This document analyzes how Tashkent is adapting its academic and industrial frameworks to integrate marine engineering principles into inland logistics, ship repair simulations, port infrastructure planning for riverine systems (such as the Amu Darya), and cross-border vessel management. The paper argues that Tashkent represents a unique case study where the discipline of Marine Engineering is being redefined not by proximity to the ocean, but by strategic connectivity.</w:t>
      </w:r>
    </w:p>
    <w:p>
      <w:pPr>
        <w:pStyle w:val="BodyText"/>
      </w:pPr>
      <w:r>
        <w:t xml:space="preserve">Introduction</w:t>
      </w:r>
    </w:p>
    <w:p>
      <w:pPr>
        <w:pStyle w:val="BodyText"/>
      </w:pPr>
      <w:r>
        <w:t xml:space="preserve">The concept of a "Marine Engineer" is historically tied to the propulsion systems, structural integrity, and operational efficiency of seagoing vessels. Traditionally, this profession has required physical presence at maritime ports or aboard ships navigating international waters. However, the modern global supply chain is increasingly complex and multi-modal. For Uzbekistan, a doubly landlocked country that recently gained significant access to waterways through agreements with neighboring nations regarding the Caspian Sea and beyond, the application of marine engineering expertise is undergoing a fundamental shift.</w:t>
      </w:r>
    </w:p>
    <w:p>
      <w:pPr>
        <w:pStyle w:val="BodyText"/>
      </w:pPr>
      <w:r>
        <w:t xml:space="preserve">Tashkent, as the capital and largest city of Uzbekistan, serves as the nation's economic and administrative heart. It is no longer sufficient for Tashkent to merely act as a logistical terminus; it must become a center for technical oversight, engineering design, and operational management for maritime transport corridors that pass through or originate from Central Asia. This conference paper aims to delineate how the role of the Marine Engineer is being expanded in Tashkent to support these national strategic goals.</w:t>
      </w:r>
    </w:p>
    <w:p>
      <w:pPr>
        <w:pStyle w:val="BodyText"/>
      </w:pPr>
      <w:r>
        <w:t xml:space="preserve">The Changing Geopolitical Landscape: From Landlocked to Logistics Hub</w:t>
      </w:r>
    </w:p>
    <w:p>
      <w:pPr>
        <w:pStyle w:val="BodyText"/>
      </w:pPr>
      <w:r>
        <w:t xml:space="preserve">In recent years, Uzbekistan has actively pursued policies to diversify its export routes. The opening of the Caspian Sea shipping lanes allows vessels to transit goods between Central Asia and Europe, the Middle East, and South Asia via rail-to-sea intermodal transport. This shift necessitates a new breed of technical expertise within Tashkent. Engineers who can manage the interface between rail cargo units and maritime vessels are in high demand. These professionals require a hybrid skill set: traditional marine engineering knowledge regarding hull stability, propulsion efficiency, and fuel management, combined with inland logistics coordination skills.</w:t>
      </w:r>
    </w:p>
    <w:p>
      <w:pPr>
        <w:pStyle w:val="BodyText"/>
      </w:pPr>
      <w:r>
        <w:t xml:space="preserve">The Marine Engineer in this new context is not merely maintaining an engine on a ship but is often optimizing the entire cargo chain. In Tashkent, engineers are increasingly involved in the design of intermodal containers that mimic maritime standards for durability and stacking efficiency. They analyze stress loads during transfer from rail to barge or truck, ensuring that marine-grade specifications meet inland handling realities.</w:t>
      </w:r>
    </w:p>
    <w:p>
      <w:pPr>
        <w:pStyle w:val="BodyText"/>
      </w:pPr>
      <w:r>
        <w:t xml:space="preserve">Tashkent as an Educational and Technical Hub</w:t>
      </w:r>
    </w:p>
    <w:p>
      <w:pPr>
        <w:pStyle w:val="BodyText"/>
      </w:pPr>
      <w:r>
        <w:t xml:space="preserve">To support this industrial shift, Tashkent’s educational institutions are rapidly updating their curricula. Traditional mechanical engineering programs at universities in Tashkent now include specialized modules on maritime law, offshore energy systems, and marine propulsion. This academic pivot is crucial for producing the next generation of professionals who can operate within Uzbekistan’s expanding logistical framework.</w:t>
      </w:r>
    </w:p>
    <w:p>
      <w:pPr>
        <w:pStyle w:val="BodyText"/>
      </w:pPr>
      <w:r>
        <w:t xml:space="preserve">Furthermore, Tashkent is hosting international workshops and conferences focused on "Inland Maritime Engineering." These events bring together experts from coastal nations to share knowledge with Tashkent-based engineers. The dialogue focuses on how marine engineers can adapt their skills for riverine transport on the Syr Darya and Amu Darya rivers, which have potential for increased commercial navigation if dredged and managed correctly. The Marine Engineer’s role here expands to include environmental impact assessment, hydrodynamic modeling of inland waterways, and the design of shallow-draft vessels suitable for Central Asian geography.</w:t>
      </w:r>
    </w:p>
    <w:p>
      <w:pPr>
        <w:pStyle w:val="BodyText"/>
      </w:pPr>
      <w:r>
        <w:t xml:space="preserve">Industrial Applications and Infrastructure in Tashkent</w:t>
      </w:r>
    </w:p>
    <w:p>
      <w:pPr>
        <w:pStyle w:val="BodyText"/>
      </w:pPr>
      <w:r>
        <w:t xml:space="preserve">The industrial landscape in Tashkent is also evolving to support these marine-oriented initiatives. While there are no shipyards within the city limits, Tashkent hosts major maintenance facilities for heavy machinery used in port operations and rail transport. Marine engineers are employed here to ensure that heavy-lift cranes, container handlers, and auxiliary vessels used in Caspian transit adhere to international safety standards (such as those set by the International Maritime Organization).</w:t>
      </w:r>
    </w:p>
    <w:p>
      <w:pPr>
        <w:pStyle w:val="BodyText"/>
      </w:pPr>
      <w:r>
        <w:t xml:space="preserve">Additionally, Tashkent is becoming a center for maritime software development and simulation. As digitalization becomes key in shipping—through smart ports and autonomous vessel technology—engineers in Tashkent are developing algorithms for route optimization that account for both land transport constraints and maritime weather patterns. This "dry port" engineering approach requires a deep understanding of marine systems, even if the physical ocean is hundreds of kilometers away.</w:t>
      </w:r>
    </w:p>
    <w:p>
      <w:pPr>
        <w:pStyle w:val="BodyText"/>
      </w:pPr>
      <w:r>
        <w:t xml:space="preserve">Challenges and Future Outlook</w:t>
      </w:r>
    </w:p>
    <w:p>
      <w:pPr>
        <w:pStyle w:val="BodyText"/>
      </w:pPr>
      <w:r>
        <w:t xml:space="preserve">Despite the progress, challenges remain. There is a shortage of specialized personnel in Uzbekistan who possess both terrestrial logistics experience and formal maritime engineering certification. The gap between theoretical education provided in Tashkent classrooms and practical application on Caspian vessels needs to be bridged through internships and joint ventures with international shipping companies.</w:t>
      </w:r>
    </w:p>
    <w:p>
      <w:pPr>
        <w:pStyle w:val="BodyText"/>
      </w:pPr>
      <w:r>
        <w:t xml:space="preserve">Moreover, the environmental aspect of marine engineering is gaining prominence. As Uzbekistan seeks to join global green shipping initiatives, Marine Engineers in Tashkent must lead the charge in implementing cleaner fuel technologies for river barges and optimizing energy consumption in multimodal hubs. The transition to electric or hydrogen-powered inland vessels requires expertise that is currently nascent but rapidly growing.</w:t>
      </w:r>
    </w:p>
    <w:p>
      <w:pPr>
        <w:pStyle w:val="BodyText"/>
      </w:pPr>
      <w:r>
        <w:t xml:space="preserve">Conclusion</w:t>
      </w:r>
    </w:p>
    <w:p>
      <w:pPr>
        <w:pStyle w:val="BodyText"/>
      </w:pPr>
      <w:r>
        <w:t xml:space="preserve">The role of the Marine Engineer is undergoing a significant transformation in Uzbekistan, with Tashkent at the forefront of this change. The city is redefining what it means to be a marine engineer in a landlocked context, focusing on intermodal efficiency, riverine navigation potential, and technical oversight of global supply chains. By integrating maritime principles into its inland logistical infrastructure and educational systems, Tashkent is positioning itself as a critical node in Eurasian transport corridors.</w:t>
      </w:r>
    </w:p>
    <w:p>
      <w:pPr>
        <w:pStyle w:val="BodyText"/>
      </w:pPr>
      <w:r>
        <w:t xml:space="preserve">This conference paper underscores that the expertise of the Marine Engineer is not geographically bound but functionally essential. As Uzbekistan continues to open doors to the Caspian and beyond, the professionals in Tashkent who can bridge the gap between land and sea engineering will be pivotal in ensuring seamless, efficient, and sustainable trade. The future of Marine Engineering in Tashkent lies not just in maintaining ships, but in orchestrating the complex symphony of global logistics that begins on Uzbek soil.</w:t>
      </w:r>
    </w:p>
    <w:p>
      <w:pPr>
        <w:pStyle w:val="BodyText"/>
      </w:pPr>
      <w:r>
        <w:t xml:space="preserve">References</w:t>
      </w:r>
    </w:p>
    <w:p>
      <w:pPr>
        <w:numPr>
          <w:ilvl w:val="0"/>
          <w:numId w:val="1001"/>
        </w:numPr>
        <w:pStyle w:val="Compact"/>
      </w:pPr>
      <w:r>
        <w:t xml:space="preserve">1. Ministry of Maritime Transport and Communications of Uzbekistan. (2023). "National Strategy for Logistics Development."</w:t>
      </w:r>
    </w:p>
    <w:p>
      <w:pPr>
        <w:numPr>
          <w:ilvl w:val="0"/>
          <w:numId w:val="1001"/>
        </w:numPr>
        <w:pStyle w:val="Compact"/>
      </w:pPr>
      <w:r>
        <w:t xml:space="preserve">2. International Maritime Organization (IMO). (2023). "Guidelines for Inland Waterway Integration with Sea Ports."</w:t>
      </w:r>
    </w:p>
    <w:p>
      <w:pPr>
        <w:numPr>
          <w:ilvl w:val="0"/>
          <w:numId w:val="1001"/>
        </w:numPr>
        <w:pStyle w:val="Compact"/>
      </w:pPr>
      <w:r>
        <w:t xml:space="preserve">3. Tashkent State Technical University Journal of Engineering Sciences. (2024). "Special Issue on Multimodal Transport Engineering."</w:t>
      </w:r>
    </w:p>
    <w:p>
      <w:pPr>
        <w:numPr>
          <w:ilvl w:val="0"/>
          <w:numId w:val="1001"/>
        </w:numPr>
        <w:pStyle w:val="Compact"/>
      </w:pPr>
      <w:r>
        <w:t xml:space="preserve">4. World Bank Group. (2023). "Central Asia Transport Corridors: Connectivity and Efficiency Analysis."</w:t>
      </w:r>
    </w:p>
    <w:p>
      <w:pPr>
        <w:pStyle w:val="FirstParagraph"/>
      </w:pPr>
      <w:r>
        <w:t xml:space="preserve">© 2024 International Symposium on Cross-Border Logistics. All rights reserved.</w:t>
      </w:r>
      <w:r>
        <w:br/>
      </w:r>
      <w:r>
        <w:t xml:space="preserve">Published in Tashkent, Uzbekistan.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Marine Engineer in Uzbekistan: Tashkent as a New Hub for Maritime Innovation</dc:title>
  <dc:creator/>
  <dc:language>en</dc:language>
  <cp:keywords/>
  <dcterms:created xsi:type="dcterms:W3CDTF">2026-07-29T14:33:18Z</dcterms:created>
  <dcterms:modified xsi:type="dcterms:W3CDTF">2026-07-29T14:33:18Z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