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Case</w:t>
      </w:r>
      <w:r>
        <w:t xml:space="preserve"> </w:t>
      </w:r>
      <w:r>
        <w:t xml:space="preserve">of</w:t>
      </w:r>
      <w:r>
        <w:t xml:space="preserve"> </w:t>
      </w:r>
      <w:r>
        <w:t xml:space="preserve">Afghanistan</w:t>
      </w:r>
      <w:r>
        <w:t xml:space="preserve"> </w:t>
      </w:r>
      <w:r>
        <w:t xml:space="preserve">Kabul</w:t>
      </w:r>
    </w:p>
    <w:bookmarkStart w:id="32" w:name="X4a027700e779eecda96ad86b44818fba2816d04"/>
    <w:p>
      <w:pPr>
        <w:pStyle w:val="Heading1"/>
      </w:pPr>
      <w:r>
        <w:t xml:space="preserve">Strategic Marketing Management in Volatile Environments:</w:t>
      </w:r>
      <w:r>
        <w:br/>
      </w:r>
      <w:r>
        <w:t xml:space="preserve">Analyzing the Role of the Marketing Manager in Afghanistan Kabul</w:t>
      </w:r>
    </w:p>
    <w:p>
      <w:pPr>
        <w:pStyle w:val="FirstParagraph"/>
      </w:pPr>
      <w:r>
        <w:rPr>
          <w:bCs/>
          <w:b/>
        </w:rPr>
        <w:t xml:space="preserve">Date:</w:t>
      </w:r>
      <w:r>
        <w:t xml:space="preserve"> </w:t>
      </w:r>
      <w:r>
        <w:t xml:space="preserve">October 2023</w:t>
      </w:r>
      <w:r>
        <w:br/>
      </w:r>
      <w:r>
        <w:rPr>
          <w:bCs/>
          <w:b/>
        </w:rPr>
        <w:t xml:space="preserve">Presentation Venue:</w:t>
      </w:r>
      <w:r>
        <w:t xml:space="preserve"> </w:t>
      </w:r>
      <w:r>
        <w:t xml:space="preserve">International Conference on Business Development in Central Asia</w:t>
      </w:r>
      <w:r>
        <w:br/>
      </w:r>
      <w:r>
        <w:rPr>
          <w:bCs/>
          <w:b/>
        </w:rPr>
        <w:t xml:space="preserve">Keywords:</w:t>
      </w:r>
      <w:r>
        <w:t xml:space="preserve"> </w:t>
      </w:r>
      <w:r>
        <w:t xml:space="preserve">Marketing Manager, Afghanistan Kabul, Emerging Markets, Strategic Adaptation</w:t>
      </w:r>
    </w:p>
    <w:bookmarkStart w:id="20" w:name="abstract"/>
    <w:p>
      <w:pPr>
        <w:pStyle w:val="Heading3"/>
      </w:pPr>
      <w:r>
        <w:t xml:space="preserve">Abstract</w:t>
      </w:r>
    </w:p>
    <w:p>
      <w:pPr>
        <w:pStyle w:val="FirstParagraph"/>
      </w:pPr>
      <w:r>
        <w:t xml:space="preserve">This paper examines the evolving role of the Marketing Manager within the unique socio-economic context of Afghanistan Kabul. As one of the most dynamic yet challenging markets in Central and South Asia, Kabul presents a complex landscape for business operations following significant political shifts. This study analyzes how modern marketing strategies must adapt to infrastructural limitations, cultural nuances, and digital transformation trends specific to the capital city. The findings suggest that a successful Marketing Manager in Afghanistan Kabul must possess not only traditional strategic acumen but also high levels of contextual intelligence and crisis management skills.</w:t>
      </w:r>
    </w:p>
    <w:bookmarkEnd w:id="20"/>
    <w:bookmarkStart w:id="21" w:name="introduction"/>
    <w:p>
      <w:pPr>
        <w:pStyle w:val="Heading2"/>
      </w:pPr>
      <w:r>
        <w:t xml:space="preserve">1. Introduction</w:t>
      </w:r>
    </w:p>
    <w:p>
      <w:pPr>
        <w:pStyle w:val="FirstParagraph"/>
      </w:pPr>
      <w:r>
        <w:t xml:space="preserve">The global business environment is increasingly interconnected, yet specific regions remain defined by their distinct volatility and potential. Among these, Afghanistan Kabul stands out as a market of paradoxes: characterized by deep-seated traditional values and an rapidly accelerating digital adoption rate among its youth demographic. For multinational corporations and local enterprises alike, the capital city serves as the primary hub for commercial activity in the country. Consequently, the position of Marketing Manager has evolved from a purely promotional role to one that requires holistic strategic oversight.</w:t>
      </w:r>
    </w:p>
    <w:p>
      <w:pPr>
        <w:pStyle w:val="BodyText"/>
      </w:pPr>
      <w:r>
        <w:t xml:space="preserve">This paper aims to delineate the specific responsibilities and challenges faced by a Marketing Manager operating in Afghanistan Kabul. By understanding these dynamics, organizations can better structure their marketing departments to ensure sustainability and growth. The focus remains strictly on the practical application of marketing principles within this specific geographic and cultural framework.</w:t>
      </w:r>
    </w:p>
    <w:bookmarkEnd w:id="21"/>
    <w:bookmarkStart w:id="24" w:name="X306e7d6dc2034d2f1694c601e2806e7835dba1d"/>
    <w:p>
      <w:pPr>
        <w:pStyle w:val="Heading2"/>
      </w:pPr>
      <w:r>
        <w:t xml:space="preserve">2. The Unique Market Landscape of Afghanistan Kabul</w:t>
      </w:r>
    </w:p>
    <w:p>
      <w:pPr>
        <w:pStyle w:val="FirstParagraph"/>
      </w:pPr>
      <w:r>
        <w:t xml:space="preserve">To effectively manage marketing in Kabul, one must first understand the underlying market forces. Unlike stable economies where consumer behavior follows predictable cycles, the market in Afghanistan Kabul is driven by necessity, resilience, and rapid information exchange via mobile technology.</w:t>
      </w:r>
    </w:p>
    <w:bookmarkStart w:id="22" w:name="Xd34ee0b44fc600c15214639f32b60985cafab77"/>
    <w:p>
      <w:pPr>
        <w:pStyle w:val="Heading3"/>
      </w:pPr>
      <w:r>
        <w:t xml:space="preserve">2.1 Digital Penetration and Mobile-First Consumer Behavior</w:t>
      </w:r>
    </w:p>
    <w:p>
      <w:pPr>
        <w:pStyle w:val="FirstParagraph"/>
      </w:pPr>
      <w:r>
        <w:t xml:space="preserve">A critical aspect of the current landscape in Afghanistan Kabul is the high penetration of mobile internet usage. Despite challenges with physical infrastructure, digital connectivity has become a lifeline for commerce. The Marketing Manager must recognize that traditional print media, while still having residual value among older demographics, has largely been supplanted by social media platforms and instant messaging applications as primary channels for engagement.</w:t>
      </w:r>
    </w:p>
    <w:bookmarkEnd w:id="22"/>
    <w:bookmarkStart w:id="23" w:name="cultural-sensitivity-and-local-trust"/>
    <w:p>
      <w:pPr>
        <w:pStyle w:val="Heading3"/>
      </w:pPr>
      <w:r>
        <w:t xml:space="preserve">2.2 Cultural Sensitivity and Local Trust</w:t>
      </w:r>
    </w:p>
    <w:p>
      <w:pPr>
        <w:pStyle w:val="FirstParagraph"/>
      </w:pPr>
      <w:r>
        <w:t xml:space="preserve">In Afghanistan Kabul, business is deeply relational. Trust is not built through brand logos alone but through community integration and respect for local customs. A Marketing Manager operating in this region must navigate complex social hierarchies and tribal affiliations. Campaigns that ignore local religious values or cultural norms risk immediate backlash and brand damage. Therefore, cultural intelligence is a non-negotiable competency for any professional seeking to succeed as a Marketing Manager in this specific locale.</w:t>
      </w:r>
    </w:p>
    <w:bookmarkEnd w:id="23"/>
    <w:bookmarkEnd w:id="24"/>
    <w:bookmarkStart w:id="27" w:name="X8a3b0394bf0d750c84d896d4a2872dbeea1116a"/>
    <w:p>
      <w:pPr>
        <w:pStyle w:val="Heading2"/>
      </w:pPr>
      <w:r>
        <w:t xml:space="preserve">3. The Evolving Role of the Marketing Manager</w:t>
      </w:r>
    </w:p>
    <w:p>
      <w:pPr>
        <w:pStyle w:val="FirstParagraph"/>
      </w:pPr>
      <w:r>
        <w:t xml:space="preserve">The traditional definition of a Marketing Manager involves overseeing advertising, market research, and product development. However, in the context of Afghanistan Kabul, this role expands significantly to include risk mitigation and adaptive strategy.</w:t>
      </w:r>
    </w:p>
    <w:bookmarkStart w:id="25" w:name="strategic-agility-and-crisis-management"/>
    <w:p>
      <w:pPr>
        <w:pStyle w:val="Heading3"/>
      </w:pPr>
      <w:r>
        <w:t xml:space="preserve">3.1 Strategic Agility and Crisis Management</w:t>
      </w:r>
    </w:p>
    <w:p>
      <w:pPr>
        <w:pStyle w:val="FirstParagraph"/>
      </w:pPr>
      <w:r>
        <w:t xml:space="preserve">Economic fluctuations in Afghanistan Kabul can occur rapidly due to external geopolitical pressures or internal policy changes. A Marketing Manager must be prepared to pivot strategies overnight. This might involve shifting budgets from long-term brand building campaigns to short-term promotional offers that maintain cash flow during uncertain periods. The ability to read macro-economic indicators specific to the capital city is essential for timely decision-making.</w:t>
      </w:r>
    </w:p>
    <w:bookmarkEnd w:id="25"/>
    <w:bookmarkStart w:id="26" w:name="localization-vs.-globalization"/>
    <w:p>
      <w:pPr>
        <w:pStyle w:val="Heading3"/>
      </w:pPr>
      <w:r>
        <w:t xml:space="preserve">3.2 Localization vs. Globalization</w:t>
      </w:r>
    </w:p>
    <w:p>
      <w:pPr>
        <w:pStyle w:val="FirstParagraph"/>
      </w:pPr>
      <w:r>
        <w:t xml:space="preserve">For international firms, the Marketing Manager in Afghanistan Kabul acts as a crucial bridge between global headquarters and local realities. The challenge lies in adapting global brand standards to fit the local context without diluting the core brand identity. For instance, while a global slogan might work in Europe, it may require significant reinterpretation to resonate with families and businesses in Kabul who prioritize community welfare over individualistic appeals.</w:t>
      </w:r>
    </w:p>
    <w:bookmarkEnd w:id="26"/>
    <w:bookmarkEnd w:id="27"/>
    <w:bookmarkStart w:id="28" w:name="Xdb6c5aa42894d6552bda4cabd13c0c89b19d4a8"/>
    <w:p>
      <w:pPr>
        <w:pStyle w:val="Heading2"/>
      </w:pPr>
      <w:r>
        <w:t xml:space="preserve">4. Key Challenges Facing Marketing Professionals</w:t>
      </w:r>
    </w:p>
    <w:p>
      <w:pPr>
        <w:pStyle w:val="FirstParagraph"/>
      </w:pPr>
      <w:r>
        <w:t xml:space="preserve">The execution of marketing strategies in Afghanistan Kabul is fraught with logistical and operational hurdles.</w:t>
      </w:r>
    </w:p>
    <w:p>
      <w:pPr>
        <w:numPr>
          <w:ilvl w:val="0"/>
          <w:numId w:val="1001"/>
        </w:numPr>
        <w:pStyle w:val="Compact"/>
      </w:pPr>
      <w:r>
        <w:rPr>
          <w:bCs/>
          <w:b/>
        </w:rPr>
        <w:t xml:space="preserve">Data Scarcity:</w:t>
      </w:r>
      <w:r>
        <w:t xml:space="preserve"> </w:t>
      </w:r>
      <w:r>
        <w:t xml:space="preserve">Reliable market research data can be difficult to obtain. The Marketing Manager often must rely on observational research and informal networks rather than comprehensive statistical models.</w:t>
      </w:r>
    </w:p>
    <w:p>
      <w:pPr>
        <w:numPr>
          <w:ilvl w:val="0"/>
          <w:numId w:val="1001"/>
        </w:numPr>
        <w:pStyle w:val="Compact"/>
      </w:pPr>
      <w:r>
        <w:t xml:space="preserve">Currency Instability:Volatile exchange rates impact pricing strategies. A Marketing Manager must develop dynamic pricing models that protect profit margins while remaining affordable for the local population.</w:t>
      </w:r>
    </w:p>
    <w:p>
      <w:pPr>
        <w:numPr>
          <w:ilvl w:val="0"/>
          <w:numId w:val="1001"/>
        </w:numPr>
        <w:pStyle w:val="Compact"/>
      </w:pPr>
      <w:r>
        <w:rPr>
          <w:bCs/>
          <w:b/>
        </w:rPr>
        <w:t xml:space="preserve">Talent Retention:</w:t>
      </w:r>
      <w:r>
        <w:t xml:space="preserve"> </w:t>
      </w:r>
      <w:r>
        <w:t xml:space="preserve">The brain drain experienced in recent years has led to a shortage of specialized marketing talent. Training and developing local staff in Afghanistan Kabul is therefore a key responsibility, transforming the Marketing Manager into also a trainer and mentor.</w:t>
      </w:r>
    </w:p>
    <w:bookmarkEnd w:id="28"/>
    <w:bookmarkStart w:id="29" w:name="strategic-recommendations"/>
    <w:p>
      <w:pPr>
        <w:pStyle w:val="Heading2"/>
      </w:pPr>
      <w:r>
        <w:t xml:space="preserve">5. Strategic Recommendations</w:t>
      </w:r>
    </w:p>
    <w:p>
      <w:pPr>
        <w:pStyle w:val="FirstParagraph"/>
      </w:pPr>
      <w:r>
        <w:t xml:space="preserve">To thrive in this environment, organizations must adopt specific strategies tailored to the realities of Afghanistan Kabul:</w:t>
      </w:r>
    </w:p>
    <w:p>
      <w:pPr>
        <w:numPr>
          <w:ilvl w:val="0"/>
          <w:numId w:val="1002"/>
        </w:numPr>
        <w:pStyle w:val="Compact"/>
      </w:pPr>
      <w:r>
        <w:rPr>
          <w:bCs/>
          <w:b/>
        </w:rPr>
        <w:t xml:space="preserve">Leverage Local Influencers:</w:t>
      </w:r>
      <w:r>
        <w:t xml:space="preserve">Social media influencers in Kabul hold significant sway over consumer choices. Partnering with trusted local figures can enhance credibility faster than corporate advertising.</w:t>
      </w:r>
    </w:p>
    <w:p>
      <w:pPr>
        <w:numPr>
          <w:ilvl w:val="0"/>
          <w:numId w:val="1002"/>
        </w:numPr>
        <w:pStyle w:val="Compact"/>
      </w:pPr>
      <w:r>
        <w:rPr>
          <w:bCs/>
          <w:b/>
        </w:rPr>
        <w:t xml:space="preserve">Retail Presence Optimization:</w:t>
      </w:r>
      <w:r>
        <w:t xml:space="preserve">Given the reliance on physical interaction, optimizing retail experiences in key districts of Kabul is vital. Store staff should be trained not just as salespersons, but as brand ambassadors who embody customer-centric values.</w:t>
      </w:r>
    </w:p>
    <w:p>
      <w:pPr>
        <w:numPr>
          <w:ilvl w:val="0"/>
          <w:numId w:val="1002"/>
        </w:numPr>
        <w:pStyle w:val="Compact"/>
      </w:pPr>
      <w:r>
        <w:rPr>
          <w:bCs/>
          <w:b/>
        </w:rPr>
        <w:t xml:space="preserve">Digital Content Localization:</w:t>
      </w:r>
      <w:r>
        <w:t xml:space="preserve">Campaigns must be created in Dari and Pashto, the primary languages of communication. Furthermore, the tone must reflect local humor, idioms, and aspirations to ensure emotional resonance.</w:t>
      </w:r>
    </w:p>
    <w:bookmarkEnd w:id="29"/>
    <w:bookmarkStart w:id="30" w:name="conclusion"/>
    <w:p>
      <w:pPr>
        <w:pStyle w:val="Heading2"/>
      </w:pPr>
      <w:r>
        <w:t xml:space="preserve">6. Conclusion</w:t>
      </w:r>
    </w:p>
    <w:p>
      <w:pPr>
        <w:pStyle w:val="FirstParagraph"/>
      </w:pPr>
      <w:r>
        <w:t xml:space="preserve">The role of the Marketing Manager in Afghanistan Kabul is far more complex than in stable Western markets. It requires a blend of traditional marketing expertise and profound adaptability to local conditions. As the capital city continues to navigate its path toward economic recovery and digital integration, the Marketing Manager remains a pivotal figure in bridging global business practices with local market needs.</w:t>
      </w:r>
    </w:p>
    <w:p>
      <w:pPr>
        <w:pStyle w:val="BodyText"/>
      </w:pPr>
      <w:r>
        <w:t xml:space="preserve">Success in this region demands respect for cultural nuances, agility in the face of economic volatility, and a commitment to sustainable growth. For organizations willing to invest in understanding these unique dynamics, Afghanistan Kabul offers immense potential for long-term partnership and development. The future of marketing here lies not just in selling products, but in building trust within the community.</w:t>
      </w:r>
    </w:p>
    <w:bookmarkEnd w:id="30"/>
    <w:bookmarkStart w:id="31" w:name="references"/>
    <w:p>
      <w:pPr>
        <w:pStyle w:val="Heading2"/>
      </w:pPr>
      <w:r>
        <w:t xml:space="preserve">7. References</w:t>
      </w:r>
    </w:p>
    <w:p>
      <w:pPr>
        <w:pStyle w:val="FirstParagraph"/>
      </w:pPr>
      <w:r>
        <w:rPr>
          <w:iCs/>
          <w:i/>
        </w:rPr>
        <w:t xml:space="preserve">(Note: The following references are illustrative of the type of literature relevant to this topic.)</w:t>
      </w:r>
    </w:p>
    <w:p>
      <w:pPr>
        <w:numPr>
          <w:ilvl w:val="0"/>
          <w:numId w:val="1003"/>
        </w:numPr>
        <w:pStyle w:val="Compact"/>
      </w:pPr>
      <w:r>
        <w:t xml:space="preserve">- World Bank Reports on Afghanistan Economic Updates.</w:t>
      </w:r>
    </w:p>
    <w:p>
      <w:pPr>
        <w:numPr>
          <w:ilvl w:val="0"/>
          <w:numId w:val="1003"/>
        </w:numPr>
        <w:pStyle w:val="Compact"/>
      </w:pPr>
      <w:r>
        <w:t xml:space="preserve">- Journal of International Marketing in Emerging Economies.</w:t>
      </w:r>
    </w:p>
    <w:p>
      <w:pPr>
        <w:numPr>
          <w:ilvl w:val="0"/>
          <w:numId w:val="1003"/>
        </w:numPr>
        <w:pStyle w:val="Compact"/>
      </w:pPr>
      <w:r>
        <w:t xml:space="preserve">- Regional Studies on Digital Adoption in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Emerging Markets: The Case of Afghanistan Kabul</dc:title>
  <dc:creator/>
  <dc:language>en</dc:language>
  <cp:keywords/>
  <dcterms:created xsi:type="dcterms:W3CDTF">2026-07-29T18:24:19Z</dcterms:created>
  <dcterms:modified xsi:type="dcterms:W3CDTF">2026-07-29T18:24:19Z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