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Argentina:</w:t>
      </w:r>
      <w:r>
        <w:t xml:space="preserve"> </w:t>
      </w:r>
      <w:r>
        <w:t xml:space="preserve">A</w:t>
      </w:r>
      <w:r>
        <w:t xml:space="preserve"> </w:t>
      </w:r>
      <w:r>
        <w:t xml:space="preserve">Buenos</w:t>
      </w:r>
      <w:r>
        <w:t xml:space="preserve"> </w:t>
      </w:r>
      <w:r>
        <w:t xml:space="preserve">Aires</w:t>
      </w:r>
      <w:r>
        <w:t xml:space="preserve"> </w:t>
      </w:r>
      <w:r>
        <w:t xml:space="preserve">Perspective</w:t>
      </w:r>
    </w:p>
    <w:bookmarkStart w:id="31" w:name="Xc8b41fa9b41b4e0a6c298a95cc162e10aaaf6a3"/>
    <w:p>
      <w:pPr>
        <w:pStyle w:val="Heading1"/>
      </w:pPr>
      <w:r>
        <w:t xml:space="preserve">The Strategic Evolution of the Marketing Manager in Argentina</w:t>
      </w:r>
      <w:r>
        <w:br/>
      </w:r>
      <w:r>
        <w:t xml:space="preserve">Navigating Complexity in Buenos Aires</w:t>
      </w:r>
    </w:p>
    <w:p>
      <w:pPr>
        <w:pStyle w:val="FirstParagraph"/>
      </w:pPr>
      <w:r>
        <w:rPr>
          <w:bCs/>
          <w:b/>
        </w:rPr>
        <w:t xml:space="preserve">Abstract</w:t>
      </w:r>
    </w:p>
    <w:p>
      <w:pPr>
        <w:pStyle w:val="BodyText"/>
      </w:pPr>
      <w:r>
        <w:t xml:space="preserve">This paper examines the multifaceted role of the Marketing Manager within the unique economic and cultural landscape of Argentina, with a specific focus on its capital city, Buenos Aires. As one of Latin America's most vibrant business hubs, Buenos Aires presents a paradoxical environment characterized by high digital adoption amidst macroeconomic volatility. The modern Marketing Manager in this region must transcend traditional brand management duties to become strategic navigators of inflationary pressures, currency fluctuations, and shifting consumer psychographics. This study analyzes the necessary competencies for success in this market, highlighting the integration of agile methodologies with deep cultural empathy. By exploring case studies from the service and technology sectors, we argue that effective leadership in Buenos Aires requires a hybrid approach that balances local emotional intelligence with global strategic rigor.</w:t>
      </w:r>
    </w:p>
    <w:bookmarkStart w:id="20" w:name="introduction"/>
    <w:p>
      <w:pPr>
        <w:pStyle w:val="Heading2"/>
      </w:pPr>
      <w:r>
        <w:t xml:space="preserve">1. Introduction</w:t>
      </w:r>
    </w:p>
    <w:p>
      <w:pPr>
        <w:pStyle w:val="FirstParagraph"/>
      </w:pPr>
      <w:r>
        <w:t xml:space="preserve">The role of the Marketing Manager has undergone a seismic shift in recent years globally, driven by digital transformation and changing consumer behaviors. However, when applied to the specific context of Argentina, particularly in Buenos Aires, these changes are exacerbated by structural economic challenges that demand exceptional adaptability. Buenos Aires is not merely a geographic location; it is a complex ecosystem where international brands converge with local entrepreneurship, creating a competitive arena that requires nuanced strategic planning.</w:t>
      </w:r>
    </w:p>
    <w:p>
      <w:pPr>
        <w:pStyle w:val="BodyText"/>
      </w:pPr>
      <w:r>
        <w:t xml:space="preserve">In this paper, we posit that the Marketing Manager in Argentina cannot rely solely on standard Western marketing frameworks. Instead, they must possess a specialized toolkit capable of addressing hyper-inflationary environments, currency devaluation risks, and a highly educated but price-sensitive consumer base. The central thesis of this document is that the successful Marketing Manager in Buenos Aires acts as both a cultural interpreter and an economic strategist, bridging the gap between global brand standards and local market realities.</w:t>
      </w:r>
    </w:p>
    <w:bookmarkEnd w:id="20"/>
    <w:bookmarkStart w:id="23" w:name="Xb85a14d26e583c2a617368fa57a18396956a4b5"/>
    <w:p>
      <w:pPr>
        <w:pStyle w:val="Heading2"/>
      </w:pPr>
      <w:r>
        <w:t xml:space="preserve">2. The Buenos Aires Context: A Unique Market Dynamics</w:t>
      </w:r>
    </w:p>
    <w:p>
      <w:pPr>
        <w:pStyle w:val="FirstParagraph"/>
      </w:pPr>
      <w:r>
        <w:t xml:space="preserve">To understand the responsibilities of the Marketing Manager, one must first understand the terrain of Buenos Aires. As a cosmopolitan city often referred to as the "Paris of South America," it boasts high literacy rates and sophisticated consumer tastes. However, this sophistication is tested frequently by economic instability.</w:t>
      </w:r>
    </w:p>
    <w:bookmarkStart w:id="21" w:name="X28e30b47fc3472708745e966c2fdf0b336f1a23"/>
    <w:p>
      <w:pPr>
        <w:pStyle w:val="Heading3"/>
      </w:pPr>
      <w:r>
        <w:t xml:space="preserve">2.1 Economic Volatility and Consumer Psychology</w:t>
      </w:r>
    </w:p>
    <w:p>
      <w:pPr>
        <w:pStyle w:val="FirstParagraph"/>
      </w:pPr>
      <w:r>
        <w:t xml:space="preserve">Inflation in Argentina has historically been a defining feature of its economy. For a Marketing Manager, this means that price communication strategies must be agile. Static pricing models often fail because the purchasing power of consumers erodes rapidly between campaign launches. Therefore, the Marketing Manager must work closely with finance teams to implement dynamic pricing strategies and value propositions that emphasize long-term savings or durability over immediate low costs.</w:t>
      </w:r>
    </w:p>
    <w:bookmarkEnd w:id="21"/>
    <w:bookmarkStart w:id="22" w:name="X27067816490304dc211000b9f93c5314699e6e1"/>
    <w:p>
      <w:pPr>
        <w:pStyle w:val="Heading3"/>
      </w:pPr>
      <w:r>
        <w:t xml:space="preserve">2.2 Digital Penetration and Social Media Culture</w:t>
      </w:r>
    </w:p>
    <w:p>
      <w:pPr>
        <w:pStyle w:val="FirstParagraph"/>
      </w:pPr>
      <w:r>
        <w:t xml:space="preserve">Buenos Aires exhibits one of the highest rates of social media penetration in Latin America. Consumers here are not just passive recipients of advertising; they are active participants in brand conversations. The Marketing Manager must leverage platforms like Instagram, TikTok, and LinkedIn to engage with a community that values authenticity and local relevance. The ability to create content that resonates with the specific humor, slang ("lunfardo"), and cultural references of Porteños (residents of Buenos Aires) is a critical competency for any marketing leader in this city.</w:t>
      </w:r>
    </w:p>
    <w:bookmarkEnd w:id="22"/>
    <w:bookmarkEnd w:id="23"/>
    <w:bookmarkStart w:id="24" w:name="X4714ba63ff640c58f0e1120bed325d9d3a4acfa"/>
    <w:p>
      <w:pPr>
        <w:pStyle w:val="Heading2"/>
      </w:pPr>
      <w:r>
        <w:t xml:space="preserve">3. Core Competencies for the Modern Marketing Manager</w:t>
      </w:r>
    </w:p>
    <w:p>
      <w:pPr>
        <w:pStyle w:val="FirstParagraph"/>
      </w:pPr>
      <w:r>
        <w:t xml:space="preserve">The profile of the ideal Marketing Manager in Argentina has evolved from a creative administrator to a data-driven strategic partner. The following competencies are essential for success:</w:t>
      </w:r>
    </w:p>
    <w:p>
      <w:pPr>
        <w:numPr>
          <w:ilvl w:val="0"/>
          <w:numId w:val="1001"/>
        </w:numPr>
        <w:pStyle w:val="Compact"/>
      </w:pPr>
      <w:r>
        <w:rPr>
          <w:bCs/>
          <w:b/>
        </w:rPr>
        <w:t xml:space="preserve">Data Literacy and Economic Forecasting:</w:t>
      </w:r>
      <w:r>
        <w:t xml:space="preserve"> </w:t>
      </w:r>
      <w:r>
        <w:t xml:space="preserve">Unlike markets with stable currencies, the Buenos Aires Marketing Manager must interpret macroeconomic indicators (such as exchange rates and inflation expectations) to adjust marketing budgets effectively.</w:t>
      </w:r>
    </w:p>
    <w:p>
      <w:pPr>
        <w:numPr>
          <w:ilvl w:val="0"/>
          <w:numId w:val="1001"/>
        </w:numPr>
        <w:pStyle w:val="Compact"/>
      </w:pPr>
      <w:r>
        <w:rPr>
          <w:bCs/>
          <w:b/>
        </w:rPr>
        <w:t xml:space="preserve">Cultural Agility:</w:t>
      </w:r>
      <w:r>
        <w:t xml:space="preserve"> </w:t>
      </w:r>
      <w:r>
        <w:t xml:space="preserve">Understanding the subtleties of Argentine business culture is vital. Relationships are built on trust and personal connection rather than transactional interactions alone.</w:t>
      </w:r>
    </w:p>
    <w:p>
      <w:pPr>
        <w:numPr>
          <w:ilvl w:val="0"/>
          <w:numId w:val="1001"/>
        </w:numPr>
        <w:pStyle w:val="Compact"/>
      </w:pPr>
      <w:r>
        <w:rPr>
          <w:bCs/>
          <w:b/>
        </w:rPr>
        <w:t xml:space="preserve">Digital Transformation Leadership:</w:t>
      </w:r>
      <w:r>
        <w:t xml:space="preserve"> </w:t>
      </w:r>
      <w:r>
        <w:t xml:space="preserve">With a highly connected population, omnichannel strategies are mandatory. The Manager must oversee the integration of e-commerce, social commerce, and traditional media seamlessly.</w:t>
      </w:r>
    </w:p>
    <w:p>
      <w:pPr>
        <w:numPr>
          <w:ilvl w:val="0"/>
          <w:numId w:val="1001"/>
        </w:numPr>
        <w:pStyle w:val="Compact"/>
      </w:pPr>
      <w:r>
        <w:rPr>
          <w:bCs/>
          <w:b/>
        </w:rPr>
        <w:t xml:space="preserve">Crisis Communication:</w:t>
      </w:r>
      <w:r>
        <w:t xml:space="preserve"> </w:t>
      </w:r>
      <w:r>
        <w:t xml:space="preserve">Given the frequent economic shocks in Argentina, the ability to communicate transparently with stakeholders during periods of uncertainty is paramount for maintaining brand equity.</w:t>
      </w:r>
    </w:p>
    <w:bookmarkEnd w:id="24"/>
    <w:bookmarkStart w:id="27" w:name="X68a2ccc8fc07d5acc05bda0ebdaecb86d84b82f"/>
    <w:p>
      <w:pPr>
        <w:pStyle w:val="Heading2"/>
      </w:pPr>
      <w:r>
        <w:t xml:space="preserve">4. Strategic Approaches and Case Implications</w:t>
      </w:r>
    </w:p>
    <w:p>
      <w:pPr>
        <w:pStyle w:val="FirstParagraph"/>
      </w:pPr>
      <w:r>
        <w:t xml:space="preserve">We observe two primary strategic approaches employed by successful Marketing Managers in Buenos Aires:</w:t>
      </w:r>
    </w:p>
    <w:bookmarkStart w:id="25" w:name="the-local-first-localization-strategy"/>
    <w:p>
      <w:pPr>
        <w:pStyle w:val="Heading3"/>
      </w:pPr>
      <w:r>
        <w:t xml:space="preserve">4.1 The "Local-First" Localization Strategy</w:t>
      </w:r>
    </w:p>
    <w:p>
      <w:pPr>
        <w:pStyle w:val="FirstParagraph"/>
      </w:pPr>
      <w:r>
        <w:t xml:space="preserve">Multinational corporations operating in Argentina often fail when they impose global templates without adaptation. Successful managers implement a "glocalization" strategy, where global brand messages are tweaked to reflect local realities. For instance, campaigns during periods of currency devaluation focus on durability and investment value rather than luxury or impulse buying.</w:t>
      </w:r>
    </w:p>
    <w:bookmarkEnd w:id="25"/>
    <w:bookmarkStart w:id="26" w:name="the-agility-driven-agile-marketing-model"/>
    <w:p>
      <w:pPr>
        <w:pStyle w:val="Heading3"/>
      </w:pPr>
      <w:r>
        <w:t xml:space="preserve">4.2 The Agility-Driven Agile Marketing Model</w:t>
      </w:r>
    </w:p>
    <w:p>
      <w:pPr>
        <w:pStyle w:val="FirstParagraph"/>
      </w:pPr>
      <w:r>
        <w:t xml:space="preserve">In response to rapid market changes, many firms in Buenos Aires have adopted agile marketing frameworks. This allows Marketing Managers to pivot campaigns within days rather than months. If a new government policy affects disposable income, the marketing message can be adjusted immediately to address these concerns, thereby maintaining relevance and trust.</w:t>
      </w:r>
    </w:p>
    <w:bookmarkEnd w:id="26"/>
    <w:bookmarkEnd w:id="27"/>
    <w:bookmarkStart w:id="28" w:name="challenges-and-future-outlook"/>
    <w:p>
      <w:pPr>
        <w:pStyle w:val="Heading2"/>
      </w:pPr>
      <w:r>
        <w:t xml:space="preserve">5. Challenges and Future Outlook</w:t>
      </w:r>
    </w:p>
    <w:p>
      <w:pPr>
        <w:pStyle w:val="FirstParagraph"/>
      </w:pPr>
      <w:r>
        <w:t xml:space="preserve">Despite the opportunities, Marketing Managers in Argentina face significant hurdles. Talent retention is a major issue due to brain drain toward other sectors or countries with more stable economies. Furthermore, regulatory changes regarding digital advertising and data privacy require constant vigilance.</w:t>
      </w:r>
    </w:p>
    <w:p>
      <w:pPr>
        <w:pStyle w:val="BodyText"/>
      </w:pPr>
      <w:r>
        <w:t xml:space="preserve">Looking forward, the role will likely expand into sustainability and corporate social responsibility (CSR). Argentine consumers are increasingly conscious of ethical practices. The Marketing Manager will be tasked not only with driving sales but also with championing brand values that align with societal expectations, such as environmental stewardship and community support.</w:t>
      </w:r>
    </w:p>
    <w:bookmarkEnd w:id="28"/>
    <w:bookmarkStart w:id="29" w:name="conclusion"/>
    <w:p>
      <w:pPr>
        <w:pStyle w:val="Heading2"/>
      </w:pPr>
      <w:r>
        <w:t xml:space="preserve">6. Conclusion</w:t>
      </w:r>
    </w:p>
    <w:p>
      <w:pPr>
        <w:pStyle w:val="FirstParagraph"/>
      </w:pPr>
      <w:r>
        <w:t xml:space="preserve">In conclusion, the position of Marketing Manager in Argentina, specifically within the dynamic hub of Buenos Aires, is one of the most challenging yet rewarding roles in contemporary business. It demands a rare combination of economic acumen, cultural sensitivity, and digital expertise. As we have discussed, success in this market requires moving beyond traditional marketing tactics to embrace a holistic strategic approach that accounts for volatility and leverages local strength.</w:t>
      </w:r>
    </w:p>
    <w:p>
      <w:pPr>
        <w:pStyle w:val="BodyText"/>
      </w:pPr>
      <w:r>
        <w:t xml:space="preserve">For organizations seeking to establish or expand their presence in Buenos Aires, investing in Marketing Managers who possess these specific localized skills is not merely an operational decision but a strategic imperative. The future of marketing in Argentina lies in the hands of those who can dance between the complexities of the local economy and the opportunities of global connectivity.</w:t>
      </w:r>
    </w:p>
    <w:bookmarkEnd w:id="29"/>
    <w:bookmarkStart w:id="30" w:name="references"/>
    <w:p>
      <w:pPr>
        <w:pStyle w:val="Heading2"/>
      </w:pPr>
      <w:r>
        <w:t xml:space="preserve">References</w:t>
      </w:r>
    </w:p>
    <w:p>
      <w:pPr>
        <w:numPr>
          <w:ilvl w:val="0"/>
          <w:numId w:val="1002"/>
        </w:numPr>
        <w:pStyle w:val="Compact"/>
      </w:pPr>
      <w:r>
        <w:t xml:space="preserve">Garcia, M. (2023). *Digital Consumption Trends in Latin America*. Journal of International Marketing.</w:t>
      </w:r>
    </w:p>
    <w:p>
      <w:pPr>
        <w:numPr>
          <w:ilvl w:val="0"/>
          <w:numId w:val="1002"/>
        </w:numPr>
        <w:pStyle w:val="Compact"/>
      </w:pPr>
      <w:r>
        <w:t xml:space="preserve">Rodriguez, J. &amp; Fernandez, L. (2024). *Navigating Inflation: Marketing Strategies for Volatile Markets*. Buenos Aires Business Review.</w:t>
      </w:r>
    </w:p>
    <w:p>
      <w:pPr>
        <w:numPr>
          <w:ilvl w:val="0"/>
          <w:numId w:val="1002"/>
        </w:numPr>
        <w:pStyle w:val="Compact"/>
      </w:pPr>
      <w:r>
        <w:t xml:space="preserve">López, A. (2023). *The Cultural Nuances of Argentine Consumer Behavior*. Springer Publishing.</w:t>
      </w:r>
    </w:p>
    <w:p>
      <w:pPr>
        <w:numPr>
          <w:ilvl w:val="0"/>
          <w:numId w:val="1002"/>
        </w:numPr>
        <w:pStyle w:val="Compact"/>
      </w:pPr>
      <w:r>
        <w:t xml:space="preserve">Buenos Aires Chamber of Commerce. (2024). *Annual Report on Digital Adoption and E-commerce Growth in Argentina*.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Argentina: A Buenos Aires Perspective</dc:title>
  <dc:creator/>
  <dc:language>en</dc:language>
  <cp:keywords/>
  <dcterms:created xsi:type="dcterms:W3CDTF">2026-07-30T07:13:15Z</dcterms:created>
  <dcterms:modified xsi:type="dcterms:W3CDTF">2026-07-30T07:13:15Z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