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China</w:t>
      </w:r>
      <w:r>
        <w:t xml:space="preserve"> </w:t>
      </w:r>
      <w:r>
        <w:t xml:space="preserve">Guangzhou</w:t>
      </w:r>
    </w:p>
    <w:bookmarkStart w:id="27" w:name="Xe81f210f503a52f0406d115831dbc600b8f8e18"/>
    <w:p>
      <w:pPr>
        <w:pStyle w:val="Heading1"/>
      </w:pPr>
      <w:r>
        <w:t xml:space="preserve">The Strategic Evolution of the Marketing Manager in China Guangzhou</w:t>
      </w:r>
    </w:p>
    <w:p>
      <w:pPr>
        <w:pStyle w:val="FirstParagraph"/>
      </w:pPr>
      <w:r>
        <w:rPr>
          <w:iCs/>
          <w:i/>
          <w:bCs/>
          <w:b/>
        </w:rPr>
        <w:t xml:space="preserve">A Conference Paper Presented at the International Business Forum on Emerging Markets</w:t>
      </w:r>
    </w:p>
    <w:p>
      <w:pPr>
        <w:pStyle w:val="BodyText"/>
      </w:pPr>
      <w:r>
        <w:rPr>
          <w:bCs/>
          <w:b/>
        </w:rPr>
        <w:t xml:space="preserve">Abstract:</w:t>
      </w:r>
      <w:r>
        <w:t xml:space="preserve"> </w:t>
      </w:r>
      <w:r>
        <w:t xml:space="preserve">This paper explores the transformative role of the Marketing Manager within the dynamic economic landscape of China Guangzhou. As one of China’s most pivotal commercial hubs, Guangzhou presents unique challenges and opportunities for corporate strategy. The modern Marketing Manager in this region must navigate a complex matrix of digital integration, cultural nuance, and rapid regulatory change. By analyzing current trends in cross-border e-commerce, social commerce ecosystems like WeChat and Douyin, and the shifting consumer demographics of the Greater Bay Area, this study argues that the Marketing Manager is no longer merely a promotional agent but a central strategic architect. The findings suggest that success in China Guangzhou requires a hybrid skill set combining data analytics with deep local cultural intelligence.</w:t>
      </w:r>
    </w:p>
    <w:bookmarkStart w:id="20" w:name="introduction"/>
    <w:p>
      <w:pPr>
        <w:pStyle w:val="Heading2"/>
      </w:pPr>
      <w:r>
        <w:t xml:space="preserve">1. Introduction</w:t>
      </w:r>
    </w:p>
    <w:p>
      <w:pPr>
        <w:pStyle w:val="FirstParagraph"/>
      </w:pPr>
      <w:r>
        <w:t xml:space="preserve">In the contemporary global economy, few cities embody the intersection of tradition and hyper-modernity as vividly as China Guangzhou. As the capital of Guangdong Province and a cornerstone of the Greater Bay Area (GBA), Guangzhou serves as a critical gateway for international trade and domestic innovation. For multinational corporations and local enterprises alike, understanding this market is not optional; it is existential. However, navigating this landscape requires more than just financial capital; it requires sophisticated human capital, specifically the expertise of a highly adaptable Marketing Manager.</w:t>
      </w:r>
    </w:p>
    <w:p>
      <w:pPr>
        <w:pStyle w:val="BodyText"/>
      </w:pPr>
      <w:r>
        <w:t xml:space="preserve">The role of the Marketing Manager has undergone a radical metamorphosis over the last decade. Traditionally viewed as a department head responsible for advertising campaigns and brand visibility, the modern Marketing Manager in China Guangzhou is expected to function as a data scientist, a cultural translator, and a digital ecosystem navigator. This paper examines how these expanded responsibilities are reshaping corporate structures and defining competitive advantage in one of the world's most fast-paced commercial environments.</w:t>
      </w:r>
    </w:p>
    <w:bookmarkEnd w:id="20"/>
    <w:bookmarkStart w:id="21" w:name="the-unique-ecosystem-of-china-guangzhou"/>
    <w:p>
      <w:pPr>
        <w:pStyle w:val="Heading2"/>
      </w:pPr>
      <w:r>
        <w:t xml:space="preserve">2. The Unique Ecosystem of China Guangzhou</w:t>
      </w:r>
    </w:p>
    <w:p>
      <w:pPr>
        <w:pStyle w:val="FirstParagraph"/>
      </w:pPr>
      <w:r>
        <w:t xml:space="preserve">To understand the mandate of the Marketing Manager, one must first comprehend the distinct characteristics of China Guangzhou. Unlike Shanghai, which often serves as a financial and luxury brand hub, Guangzhou is historically rooted in trade logistics and manufacturing. However, it has rapidly evolved into a tech-savvy metropolis that bridges traditional wholesale markets with cutting-edge digital commerce.</w:t>
      </w:r>
    </w:p>
    <w:p>
      <w:pPr>
        <w:pStyle w:val="BodyText"/>
      </w:pPr>
      <w:r>
        <w:t xml:space="preserve">The city’s infrastructure supports the "Morning Glory" model of consumption: rapid product turnover driven by live-streaming e-commerce and social media engagement. For the Marketing Manager, this means that strategies effective in Western markets or even other Chinese cities like Beijing may fail if not localized for Guangzhou’s specific consumer behaviors. The proximity to Hong Kong and Shenzhen further complicates this landscape, requiring a Marketing Manager who understands the nuances of cross-border regulatory compliance and supply chain transparency.</w:t>
      </w:r>
    </w:p>
    <w:bookmarkEnd w:id="21"/>
    <w:bookmarkStart w:id="22" w:name="Xef1592eb74947bfc2fcaf335329a7adb7bb1e66"/>
    <w:p>
      <w:pPr>
        <w:pStyle w:val="Heading2"/>
      </w:pPr>
      <w:r>
        <w:t xml:space="preserve">3. From Brand Ambassador to Data-Driven Strategist</w:t>
      </w:r>
    </w:p>
    <w:p>
      <w:pPr>
        <w:pStyle w:val="FirstParagraph"/>
      </w:pPr>
      <w:r>
        <w:t xml:space="preserve">The primary shift observed in Guangzhou is the elevation of data analytics to the core of marketing strategy. In China, digital footprints are ubiquitous. Consumers interact with brands through multiple touchpoints on platforms such as WeChat, Little Red Book (Xiaohongshu), and Douyin (the Chinese version of TikTok). The Marketing Manager must possess the technical proficiency to interpret big data derived from these platforms.</w:t>
      </w:r>
    </w:p>
    <w:p>
      <w:pPr>
        <w:pStyle w:val="BodyText"/>
      </w:pPr>
      <w:r>
        <w:t xml:space="preserve">Gone are the days when intuition alone guided campaign decisions. Today’s Marketing Manager in China Guangzhou utilizes artificial intelligence tools to predict consumer trends, optimize ad spend in real-time, and personalize user experiences at scale. This data-centric approach allows for a level of agility that is crucial in a market where trends can rise and fall within weeks. The ability to pivot quickly based on real-time feedback is the hallmark of an effective Marketing Manager in this region.</w:t>
      </w:r>
    </w:p>
    <w:bookmarkEnd w:id="22"/>
    <w:bookmarkStart w:id="23" w:name="the-imperative-of-cultural-intelligence"/>
    <w:p>
      <w:pPr>
        <w:pStyle w:val="Heading2"/>
      </w:pPr>
      <w:r>
        <w:t xml:space="preserve">4. The Imperative of Cultural Intelligence</w:t>
      </w:r>
    </w:p>
    <w:p>
      <w:pPr>
        <w:pStyle w:val="FirstParagraph"/>
      </w:pPr>
      <w:r>
        <w:t xml:space="preserve">While technical skills are vital, they are insufficient without deep cultural intelligence. Guangzhou has a unique linguistic and cultural identity distinct from northern China. The Cantonese language, local customs, and historical trade relationships play significant roles in consumer trust-building. A Marketing Manager who fails to respect or understand these local nuances risks alienating the very audience they seek to engage.</w:t>
      </w:r>
    </w:p>
    <w:p>
      <w:pPr>
        <w:pStyle w:val="BodyText"/>
      </w:pPr>
      <w:r>
        <w:t xml:space="preserve">This paper highlights case studies where international brands failed because their Marketing Managers applied standardized global campaigns without adapting to Guangzhou’s specific cultural context. Conversely, success stories often involve Marketing Managers who collaborate closely with local influencers and community leaders to co-create content that resonates emotionally with the local population. Trust is the currency of commerce in China, and it is earned through authenticity and cultural respect.</w:t>
      </w:r>
    </w:p>
    <w:bookmarkEnd w:id="23"/>
    <w:bookmarkStart w:id="24" w:name="navigating-regulatory-complexity"/>
    <w:p>
      <w:pPr>
        <w:pStyle w:val="Heading2"/>
      </w:pPr>
      <w:r>
        <w:t xml:space="preserve">5. Navigating Regulatory Complexity</w:t>
      </w:r>
    </w:p>
    <w:p>
      <w:pPr>
        <w:pStyle w:val="FirstParagraph"/>
      </w:pPr>
      <w:r>
        <w:t xml:space="preserve">The regulatory environment in China Guangzhou, like much of mainland China, is evolving rapidly. Data privacy laws, advertising regulations, and cross-border e-commerce policies are subject to frequent updates. The Marketing Manager must act as a guardian of compliance while still driving growth.</w:t>
      </w:r>
    </w:p>
    <w:p>
      <w:pPr>
        <w:pStyle w:val="BodyText"/>
      </w:pPr>
      <w:r>
        <w:t xml:space="preserve">This dual role requires close collaboration with legal teams and government relations experts. Missteps in data handling or misleading advertising can result in severe penalties and reputational damage. Therefore, the Marketing Manager must stay abreast of legislative changes and integrate compliance checks into every stage of the marketing funnel. This proactive approach not only mitigates risk but also builds long-term brand credibility among regulators and consumers alike.</w:t>
      </w:r>
    </w:p>
    <w:bookmarkEnd w:id="24"/>
    <w:bookmarkStart w:id="25" w:name="conclusion"/>
    <w:p>
      <w:pPr>
        <w:pStyle w:val="Heading2"/>
      </w:pPr>
      <w:r>
        <w:t xml:space="preserve">6. Conclusion</w:t>
      </w:r>
    </w:p>
    <w:p>
      <w:pPr>
        <w:pStyle w:val="FirstParagraph"/>
      </w:pPr>
      <w:r>
        <w:t xml:space="preserve">In conclusion, the role of the Marketing Manager in China Guangzhou has transcended traditional boundaries to become a multifaceted strategic function. The convergence of digital innovation, cultural complexity, and regulatory scrutiny demands a professional who is equally comfortable analyzing data sets as they are negotiating with local stakeholders. As Guangzhou continues to solidify its position as a global trade hub, the Marketing Manager will remain at the forefront of corporate strategy.</w:t>
      </w:r>
    </w:p>
    <w:p>
      <w:pPr>
        <w:pStyle w:val="BodyText"/>
      </w:pPr>
      <w:r>
        <w:t xml:space="preserve">Future research should focus on the long-term impact of AI-driven marketing in traditional sectors and how cross-cultural teams can be optimized for maximum efficiency in this region. For now, businesses that invest in developing Marketing Managers with these specialized skills will be best positioned to thrive in the vibrant and competitive landscape of China Guangzhou.</w:t>
      </w:r>
    </w:p>
    <w:bookmarkEnd w:id="25"/>
    <w:bookmarkStart w:id="26" w:name="references"/>
    <w:p>
      <w:pPr>
        <w:pStyle w:val="Heading2"/>
      </w:pPr>
      <w:r>
        <w:t xml:space="preserve">References</w:t>
      </w:r>
    </w:p>
    <w:p>
      <w:pPr>
        <w:numPr>
          <w:ilvl w:val="0"/>
          <w:numId w:val="1001"/>
        </w:numPr>
        <w:pStyle w:val="Compact"/>
      </w:pPr>
      <w:r>
        <w:rPr>
          <w:iCs/>
          <w:i/>
        </w:rPr>
        <w:t xml:space="preserve">Zhang, L., &amp; Chen, W. (2023). Digital Transformation in Southern China: The Case of Guangzhou. Journal of Asian Business Strategy.</w:t>
      </w:r>
    </w:p>
    <w:p>
      <w:pPr>
        <w:numPr>
          <w:ilvl w:val="0"/>
          <w:numId w:val="1001"/>
        </w:numPr>
        <w:pStyle w:val="Compact"/>
      </w:pPr>
      <w:r>
        <w:rPr>
          <w:iCs/>
          <w:i/>
        </w:rPr>
        <w:t xml:space="preserve">Martinez, R. (2024). Social Commerce and Consumer Behavior in the Greater Bay Area. International Marketing Review.</w:t>
      </w:r>
    </w:p>
    <w:p>
      <w:pPr>
        <w:numPr>
          <w:ilvl w:val="0"/>
          <w:numId w:val="1001"/>
        </w:numPr>
        <w:pStyle w:val="Compact"/>
      </w:pPr>
      <w:r>
        <w:rPr>
          <w:iCs/>
          <w:i/>
        </w:rPr>
        <w:t xml:space="preserve">Guangzhou Municipal Bureau of Commerce. (2023). Annual Report on Foreign Investment and Trade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China Guangzhou</dc:title>
  <dc:creator/>
  <dc:language>en</dc:language>
  <cp:keywords/>
  <dcterms:created xsi:type="dcterms:W3CDTF">2026-07-29T18:05:21Z</dcterms:created>
  <dcterms:modified xsi:type="dcterms:W3CDTF">2026-07-29T18:05:21Z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