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Germany</w:t>
      </w:r>
      <w:r>
        <w:t xml:space="preserve"> </w:t>
      </w:r>
      <w:r>
        <w:t xml:space="preserve">Munich:</w:t>
      </w:r>
      <w:r>
        <w:t xml:space="preserve"> </w:t>
      </w:r>
      <w:r>
        <w:t xml:space="preserve">Navigating</w:t>
      </w:r>
      <w:r>
        <w:t xml:space="preserve"> </w:t>
      </w:r>
      <w:r>
        <w:t xml:space="preserve">Cultural</w:t>
      </w:r>
      <w:r>
        <w:t xml:space="preserve"> </w:t>
      </w:r>
      <w:r>
        <w:t xml:space="preserve">Nuances</w:t>
      </w:r>
      <w:r>
        <w:t xml:space="preserve"> </w:t>
      </w:r>
      <w:r>
        <w:t xml:space="preserve">and</w:t>
      </w:r>
      <w:r>
        <w:t xml:space="preserve"> </w:t>
      </w:r>
      <w:r>
        <w:t xml:space="preserve">Digital</w:t>
      </w:r>
      <w:r>
        <w:t xml:space="preserve"> </w:t>
      </w:r>
      <w:r>
        <w:t xml:space="preserve">Transformation</w:t>
      </w:r>
    </w:p>
    <w:bookmarkStart w:id="34" w:name="Xb632351cafa0336dfd9fb97382152e25eb297cf"/>
    <w:p>
      <w:pPr>
        <w:pStyle w:val="Heading1"/>
      </w:pPr>
      <w:r>
        <w:t xml:space="preserve">The Strategic Evolution of the Marketing Manager in Germany Munich: Navigating Cultural Nuances and Digital Transformation</w:t>
      </w:r>
    </w:p>
    <w:p>
      <w:pPr>
        <w:pStyle w:val="FirstParagraph"/>
      </w:pPr>
      <w:r>
        <w:rPr>
          <w:bCs/>
          <w:b/>
        </w:rPr>
        <w:t xml:space="preserve">Author:</w:t>
      </w:r>
      <w:r>
        <w:br/>
      </w:r>
      <w:r>
        <w:t xml:space="preserve">Alexander Weber, Ph.D.</w:t>
      </w:r>
      <w:r>
        <w:br/>
      </w:r>
      <w:r>
        <w:t xml:space="preserve">Institute for European Business Strategy</w:t>
      </w:r>
      <w:r>
        <w:br/>
      </w:r>
      <w:r>
        <w:t xml:space="preserve">Munich, Germany</w:t>
      </w:r>
    </w:p>
    <w:p>
      <w:pPr>
        <w:pStyle w:val="BodyText"/>
      </w:pPr>
      <w:r>
        <w:rPr>
          <w:iCs/>
          <w:i/>
        </w:rPr>
        <w:t xml:space="preserve">Presented at the International Conference on Global Marketing Strategies 2024</w:t>
      </w:r>
    </w:p>
    <w:bookmarkStart w:id="20" w:name="abstract"/>
    <w:p>
      <w:pPr>
        <w:pStyle w:val="Heading3"/>
      </w:pPr>
      <w:r>
        <w:rPr>
          <w:bCs/>
          <w:b/>
        </w:rPr>
        <w:t xml:space="preserve">Abstract</w:t>
      </w:r>
    </w:p>
    <w:p>
      <w:pPr>
        <w:pStyle w:val="FirstParagraph"/>
      </w:pPr>
      <w:r>
        <w:t xml:space="preserve">This paper explores the multifaceted role of the Marketing Manager within the specific economic and cultural context of Germany Munich. As Munich solidifies its position as Europe’s leading tech hub and a critical center for innovation, traditional marketing paradigms are undergoing significant transformation. We analyze how a Marketing Manager must balance deep-rooted German values—such as precision, data privacy, and quality assurance—with the urgent demands of digital agility and global connectivity. Through case studies of local enterprises in Munich’s Bogenhausen tech corridor and the historic Schwabing creative district, this paper outlines best practices for leadership, consumer engagement, and brand trust. The findings suggest that successful Marketing Managers in this region must act not merely as promoters, but as cultural interpreters and strategic architects who harmonize technological innovation with German engineering integrity.</w:t>
      </w:r>
    </w:p>
    <w:bookmarkEnd w:id="20"/>
    <w:bookmarkStart w:id="21" w:name="introduction"/>
    <w:p>
      <w:pPr>
        <w:pStyle w:val="Heading2"/>
      </w:pPr>
      <w:r>
        <w:t xml:space="preserve">1. Introduction</w:t>
      </w:r>
    </w:p>
    <w:p>
      <w:pPr>
        <w:pStyle w:val="FirstParagraph"/>
      </w:pPr>
      <w:r>
        <w:t xml:space="preserve">The landscape of modern marketing is increasingly defined by hyper-connectivity and rapid digital adoption. However, the effectiveness of these global trends is heavily mediated by local cultural contexts. Nowhere is this mediation more critical than in Germany Munich, a city that serves as both the financial heart of Bavaria and a burgeoning capital for artificial intelligence and sustainable technology. For the</w:t>
      </w:r>
      <w:r>
        <w:t xml:space="preserve"> </w:t>
      </w:r>
      <w:r>
        <w:rPr>
          <w:bCs/>
          <w:b/>
        </w:rPr>
        <w:t xml:space="preserve">Marketing Manager</w:t>
      </w:r>
      <w:r>
        <w:t xml:space="preserve"> </w:t>
      </w:r>
      <w:r>
        <w:t xml:space="preserve">operating within this sphere, the challenges are distinct from those faced in London, New York, or even other parts of Germany.</w:t>
      </w:r>
    </w:p>
    <w:p>
      <w:pPr>
        <w:pStyle w:val="BodyText"/>
      </w:pPr>
      <w:r>
        <w:t xml:space="preserve">Munich represents a unique paradox: it is one of the most expensive cities in Europe with a highly educated workforce and deep industrial heritage, yet it attracts startups and digital nomads at an unprecedented rate. Consequently, the role of the</w:t>
      </w:r>
      <w:r>
        <w:t xml:space="preserve"> </w:t>
      </w:r>
      <w:r>
        <w:rPr>
          <w:bCs/>
          <w:b/>
        </w:rPr>
        <w:t xml:space="preserve">Marketing Manager</w:t>
      </w:r>
      <w:r>
        <w:t xml:space="preserve"> </w:t>
      </w:r>
      <w:r>
        <w:t xml:space="preserve">in Germany Munich cannot be reduced to simple campaign execution. It requires a sophisticated understanding of consumer skepticism toward advertising, a high tolerance for detailed product information, and an expectation of ethical business practices.</w:t>
      </w:r>
    </w:p>
    <w:p>
      <w:pPr>
        <w:pStyle w:val="BodyText"/>
      </w:pPr>
      <w:r>
        <w:t xml:space="preserve">This paper argues that the contemporary Marketing Manager in this region must adopt a "Hybrid Integrity" model. This approach combines rigorous data analytics with transparent communication and respect for local traditions. By examining the specific dynamics of Germany Munich, we can derive actionable insights for marketing leaders aiming to succeed in high-trust, high-expectation markets.</w:t>
      </w:r>
    </w:p>
    <w:bookmarkEnd w:id="21"/>
    <w:bookmarkStart w:id="24" w:name="X03ec8db78f90bc854d3a98f8915fad2aeb16b03"/>
    <w:p>
      <w:pPr>
        <w:pStyle w:val="Heading2"/>
      </w:pPr>
      <w:r>
        <w:t xml:space="preserve">2. The Munich Context: Economic and Cultural Drivers</w:t>
      </w:r>
    </w:p>
    <w:p>
      <w:pPr>
        <w:pStyle w:val="FirstParagraph"/>
      </w:pPr>
      <w:r>
        <w:t xml:space="preserve">To understand the mandate of the Marketing Manager, one must first dissect the environment of Germany Munich. Unlike Berlin, which is often associated with counterculture and rapid, sometimes chaotic innovation, Munich is characterized by stability, wealth conservation, and a strong manufacturing backbone.</w:t>
      </w:r>
    </w:p>
    <w:bookmarkStart w:id="22" w:name="the-tech-hub-transformation"/>
    <w:p>
      <w:pPr>
        <w:pStyle w:val="Heading3"/>
      </w:pPr>
      <w:r>
        <w:t xml:space="preserve">2.1 The Tech Hub Transformation</w:t>
      </w:r>
    </w:p>
    <w:p>
      <w:pPr>
        <w:pStyle w:val="FirstParagraph"/>
      </w:pPr>
      <w:r>
        <w:t xml:space="preserve">In recent years, Germany Munich has seen an influx of major tech investments from companies such as Google BMWi and numerous AI startups. This shift has created a dual market: the traditional industrial sector (automotive, machinery) and the emerging digital economy. A Marketing Manager must navigate these two worlds simultaneously. In the industrial sector, marketing is B2B-heavy, relationship-driven, and slow-moving. In the tech sector, it is agile, user-centric, and fast-paced.</w:t>
      </w:r>
    </w:p>
    <w:bookmarkEnd w:id="22"/>
    <w:bookmarkStart w:id="23" w:name="cultural-values-trust-and-precision"/>
    <w:p>
      <w:pPr>
        <w:pStyle w:val="Heading3"/>
      </w:pPr>
      <w:r>
        <w:t xml:space="preserve">2.2 Cultural Values: Trust and Precision</w:t>
      </w:r>
    </w:p>
    <w:p>
      <w:pPr>
        <w:pStyle w:val="FirstParagraph"/>
      </w:pPr>
      <w:r>
        <w:t xml:space="preserve">Cultural studies indicate that German consumers value "Gründlichkeit" (thoroughness) above all else. For a Marketing Manager in Germany Munich, superficial marketing tactics often backfire. Consumers are highly educated regarding product specifications and are wary of exaggerated claims ("Hype"). Therefore, marketing strategies must be grounded in factual accuracy and technical depth. Furthermore, data privacy is not just a legal requirement (GDPR) but a cultural expectation. Any breach of consumer trust regarding data handling can result in severe reputational damage.</w:t>
      </w:r>
    </w:p>
    <w:bookmarkEnd w:id="23"/>
    <w:bookmarkEnd w:id="24"/>
    <w:bookmarkStart w:id="28" w:name="X8a3b0394bf0d750c84d896d4a2872dbeea1116a"/>
    <w:p>
      <w:pPr>
        <w:pStyle w:val="Heading2"/>
      </w:pPr>
      <w:r>
        <w:t xml:space="preserve">3. The Evolving Role of the Marketing Manager</w:t>
      </w:r>
    </w:p>
    <w:p>
      <w:pPr>
        <w:pStyle w:val="FirstParagraph"/>
      </w:pPr>
      <w:r>
        <w:t xml:space="preserve">The definition of the Marketing Manager has expanded beyond brand management to include community leadership, ethical oversight, and data stewardship. In the context of Germany Munich, three key competencies have emerged as critical.</w:t>
      </w:r>
    </w:p>
    <w:bookmarkStart w:id="25" w:name="X7aebed25295dcff8a02dcb75a62095e768c30e3"/>
    <w:p>
      <w:pPr>
        <w:pStyle w:val="Heading3"/>
      </w:pPr>
      <w:r>
        <w:t xml:space="preserve">3.1 Data-Driven Decision Making with Ethical Constraints</w:t>
      </w:r>
    </w:p>
    <w:p>
      <w:pPr>
        <w:pStyle w:val="FirstParagraph"/>
      </w:pPr>
      <w:r>
        <w:t xml:space="preserve">In Germany Munich, the Marketing Manager must excel in utilizing first-party data while strictly adhering to privacy laws. Unlike markets where third-party cookies are still widely exploited, the Munich market demands explicit consent and clear value exchanges. A successful Marketing Manager implements "Privacy-First" analytics frameworks that build trust rather than erode it. This involves transparent communication about how customer data is used to enhance service quality.</w:t>
      </w:r>
    </w:p>
    <w:bookmarkEnd w:id="25"/>
    <w:bookmarkStart w:id="26" w:name="balancing-tradition-with-innovation"/>
    <w:p>
      <w:pPr>
        <w:pStyle w:val="Heading3"/>
      </w:pPr>
      <w:r>
        <w:t xml:space="preserve">3.2 Balancing Tradition with Innovation</w:t>
      </w:r>
    </w:p>
    <w:p>
      <w:pPr>
        <w:pStyle w:val="FirstParagraph"/>
      </w:pPr>
      <w:r>
        <w:t xml:space="preserve">Munich residents often have strong local identities, celebrating traditions such as Oktoberfest and respecting local heritage brands. However, they are also early adopters of green technology and digital services. The Marketing Manager must craft narratives that respect tradition while highlighting innovation. For example, a marketing campaign for a new electric vehicle in Munich should emphasize engineering precision (tradition) alongside environmental sustainability (innovation).</w:t>
      </w:r>
    </w:p>
    <w:bookmarkEnd w:id="26"/>
    <w:bookmarkStart w:id="27" w:name="localized-global-communication"/>
    <w:p>
      <w:pPr>
        <w:pStyle w:val="Heading3"/>
      </w:pPr>
      <w:r>
        <w:t xml:space="preserve">3.3 Localized Global Communication</w:t>
      </w:r>
    </w:p>
    <w:p>
      <w:pPr>
        <w:pStyle w:val="FirstParagraph"/>
      </w:pPr>
      <w:r>
        <w:t xml:space="preserve">Munich is an international city with a significant expatriate population. The Marketing Manager must be adept at multilingual communication and cross-cultural nuance. While German remains the primary language for deep engagement, English is often used in tech and startup circles. A sophisticated Marketing Manager tailors messaging to different demographic segments within the city, ensuring that global brands feel local and authentic.</w:t>
      </w:r>
    </w:p>
    <w:bookmarkEnd w:id="27"/>
    <w:bookmarkEnd w:id="28"/>
    <w:bookmarkStart w:id="31" w:name="case-studies-success-stories-in-munich"/>
    <w:p>
      <w:pPr>
        <w:pStyle w:val="Heading2"/>
      </w:pPr>
      <w:r>
        <w:t xml:space="preserve">4. Case Studies: Success Stories in Munich</w:t>
      </w:r>
    </w:p>
    <w:p>
      <w:pPr>
        <w:pStyle w:val="FirstParagraph"/>
      </w:pPr>
      <w:r>
        <w:t xml:space="preserve">To illustrate these concepts, we examine two hypothetical but representative case studies from Germany Munich.</w:t>
      </w:r>
    </w:p>
    <w:bookmarkStart w:id="29" w:name="X728ce711da94b018b8c4e75f54b64eb38cf9718"/>
    <w:p>
      <w:pPr>
        <w:pStyle w:val="Heading3"/>
      </w:pPr>
      <w:r>
        <w:t xml:space="preserve">Case Study A: The Sustainable Fashion Brand</w:t>
      </w:r>
    </w:p>
    <w:p>
      <w:pPr>
        <w:pStyle w:val="FirstParagraph"/>
      </w:pPr>
      <w:r>
        <w:t xml:space="preserve">A local fashion startup in Schwabing sought to expand its customer base. The Marketing Manager avoided traditional social media ads and instead focused on content marketing that detailed the supply chain, material sourcing, and labor conditions. By prioritizing transparency over trendiness, they built a loyal customer base among Munich’s environmentally conscious consumers. This approach highlights the importance of aligning with local values.</w:t>
      </w:r>
    </w:p>
    <w:bookmarkEnd w:id="29"/>
    <w:bookmarkStart w:id="30" w:name="case-study-b-the-industrial-iot-platform"/>
    <w:p>
      <w:pPr>
        <w:pStyle w:val="Heading3"/>
      </w:pPr>
      <w:r>
        <w:t xml:space="preserve">Case Study B: The Industrial IoT Platform</w:t>
      </w:r>
    </w:p>
    <w:p>
      <w:pPr>
        <w:pStyle w:val="FirstParagraph"/>
      </w:pPr>
      <w:r>
        <w:t xml:space="preserve">A B2B software provider in the industrial park of Oberhausen (serving Munich industries) struggled to differentiate itself from competitors. The Marketing Manager shifted focus from feature lists to case studies involving long-term partnership and data security certifications. By emphasizing reliability and compliance with German engineering standards, they secured contracts with major automotive firms.</w:t>
      </w:r>
    </w:p>
    <w:bookmarkEnd w:id="30"/>
    <w:bookmarkEnd w:id="31"/>
    <w:bookmarkStart w:id="32" w:name="challenges-and-future-outlook"/>
    <w:p>
      <w:pPr>
        <w:pStyle w:val="Heading2"/>
      </w:pPr>
      <w:r>
        <w:t xml:space="preserve">5. Challenges and Future Outlook</w:t>
      </w:r>
    </w:p>
    <w:p>
      <w:pPr>
        <w:pStyle w:val="FirstParagraph"/>
      </w:pPr>
      <w:r>
        <w:t xml:space="preserve">Despite the opportunities, Marketing Managers in Germany Munich face significant challenges. These include talent shortages in digital marketing skills, the high cost of media acquisition, and increasing competition from international tech giants that dominate search results.</w:t>
      </w:r>
    </w:p>
    <w:p>
      <w:pPr>
        <w:pStyle w:val="BodyText"/>
      </w:pPr>
      <w:r>
        <w:t xml:space="preserve">The future role of the Marketing Manager will likely involve greater integration with sustainability goals (ESG) and increased reliance on AI for personalization. However, human-centric values will remain paramount. As automation increases, the ability to connect authentically with consumers through storytelling and ethical practices will become the primary differentiator.</w:t>
      </w:r>
    </w:p>
    <w:bookmarkEnd w:id="32"/>
    <w:bookmarkStart w:id="33" w:name="conclusion"/>
    <w:p>
      <w:pPr>
        <w:pStyle w:val="Heading2"/>
      </w:pPr>
      <w:r>
        <w:t xml:space="preserve">6. Conclusion</w:t>
      </w:r>
    </w:p>
    <w:p>
      <w:pPr>
        <w:pStyle w:val="FirstParagraph"/>
      </w:pPr>
      <w:r>
        <w:t xml:space="preserve">In conclusion, the Marketing Manager in Germany Munich operates at a critical intersection of tradition and innovation, local identity and global connectivity. Success in this market requires more than just marketing acumen; it demands cultural intelligence, ethical rigor, and strategic patience. By embracing a model that prioritizes trust, precision, and transparency, Marketing Managers can not only survive but thrive in one of Europe’s most dynamic economic zones. For organizations looking to enter or expand within Germany Munich, investing in a leadership team that understands these nuances is not just advisable—it is essential.</w:t>
      </w:r>
    </w:p>
    <w:p>
      <w:pPr>
        <w:pStyle w:val="BodyText"/>
      </w:pPr>
      <w:r>
        <w:rPr>
          <w:bCs/>
          <w:b/>
        </w:rPr>
        <w:t xml:space="preserve">Alexander Weber, Ph.D.</w:t>
      </w:r>
      <w:r>
        <w:br/>
      </w:r>
      <w:r>
        <w:t xml:space="preserve">Senior Research Fellow</w:t>
      </w:r>
      <w:r>
        <w:br/>
      </w:r>
      <w:r>
        <w:t xml:space="preserve">Munich Institute of Business Studies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Marketing Manager in Germany Munich: Navigating Cultural Nuances and Digital Transformation</dc:title>
  <dc:creator/>
  <dc:language>en</dc:language>
  <cp:keywords/>
  <dcterms:created xsi:type="dcterms:W3CDTF">2026-07-30T02:22:09Z</dcterms:created>
  <dcterms:modified xsi:type="dcterms:W3CDTF">2026-07-30T02:22:09Z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