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Iraq:</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Baghdad's</w:t>
      </w:r>
      <w:r>
        <w:t xml:space="preserve"> </w:t>
      </w:r>
      <w:r>
        <w:t xml:space="preserve">Emerging</w:t>
      </w:r>
      <w:r>
        <w:t xml:space="preserve"> </w:t>
      </w:r>
      <w:r>
        <w:t xml:space="preserve">Market</w:t>
      </w:r>
      <w:r>
        <w:t xml:space="preserve"> </w:t>
      </w:r>
      <w:r>
        <w:t xml:space="preserve">Dynamics</w:t>
      </w:r>
    </w:p>
    <w:bookmarkStart w:id="28" w:name="X011c6db5a042bd61c8288f690254e50cc469153"/>
    <w:p>
      <w:pPr>
        <w:pStyle w:val="Heading1"/>
      </w:pPr>
      <w:r>
        <w:t xml:space="preserve">The Strategic Evolution of the Marketing Manager in Iraq: A Case Study of Baghdad's Emerging Market Dynamics</w:t>
      </w:r>
    </w:p>
    <w:p>
      <w:pPr>
        <w:pStyle w:val="FirstParagraph"/>
      </w:pPr>
      <w:r>
        <w:rPr>
          <w:bCs/>
          <w:b/>
        </w:rPr>
        <w:t xml:space="preserve">Conference Paper Submitted to the International Journal of Middle Eastern Business Studies</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paper examines the shifting landscape of corporate leadership within Iraq's capital, focusing specifically on the role of the</w:t>
      </w:r>
      <w:r>
        <w:t xml:space="preserve"> </w:t>
      </w:r>
      <w:r>
        <w:rPr>
          <w:bCs/>
          <w:b/>
        </w:rPr>
        <w:t xml:space="preserve">Marketing Manager</w:t>
      </w:r>
      <w:r>
        <w:t xml:space="preserve">. As Baghdad transitions from a post-conflict recovery phase to a burgeoning hub for regional commerce, traditional marketing paradigms are being rendered obsolete. This study analyzes how modern</w:t>
      </w:r>
      <w:r>
        <w:t xml:space="preserve"> </w:t>
      </w:r>
      <w:r>
        <w:rPr>
          <w:bCs/>
          <w:b/>
        </w:rPr>
        <w:t xml:space="preserve">Marketing Managers</w:t>
      </w:r>
      <w:r>
        <w:t xml:space="preserve"> </w:t>
      </w:r>
      <w:r>
        <w:t xml:space="preserve">in Baghdad must navigate complex socio-cultural nuances, digital transformation barriers, and infrastructural challenges. By utilizing qualitative case studies and market analysis data from various sectors in</w:t>
      </w:r>
      <w:r>
        <w:t xml:space="preserve"> </w:t>
      </w:r>
      <w:r>
        <w:rPr>
          <w:bCs/>
          <w:b/>
        </w:rPr>
        <w:t xml:space="preserve">Iraq Baghdad</w:t>
      </w:r>
      <w:r>
        <w:t xml:space="preserve">, this paper argues that the successful</w:t>
      </w:r>
    </w:p>
    <w:p>
      <w:pPr>
        <w:pStyle w:val="BodyText"/>
      </w:pPr>
      <w:r>
        <w:t xml:space="preserve">Marketing Manager is no longer merely a promotional agent but a strategic cultural translator and digital innovator essential for sustainable business growth in the region.</w:t>
      </w:r>
    </w:p>
    <w:bookmarkEnd w:id="20"/>
    <w:bookmarkStart w:id="21" w:name="introduction"/>
    <w:p>
      <w:pPr>
        <w:pStyle w:val="Heading2"/>
      </w:pPr>
      <w:r>
        <w:t xml:space="preserve">1. Introduction</w:t>
      </w:r>
    </w:p>
    <w:p>
      <w:pPr>
        <w:pStyle w:val="FirstParagraph"/>
      </w:pPr>
      <w:r>
        <w:t xml:space="preserve">The economic landscape of Iraq has undergone significant transformation over the past decade. While oil remains the primary economic driver, there is a concerted national effort to diversify revenue streams through trade, technology, and services. At the heart of this diversification lies a critical leadership role: that of the</w:t>
      </w:r>
      <w:r>
        <w:t xml:space="preserve"> </w:t>
      </w:r>
      <w:r>
        <w:rPr>
          <w:bCs/>
          <w:b/>
        </w:rPr>
        <w:t xml:space="preserve">Marketing Manager</w:t>
      </w:r>
      <w:r>
        <w:t xml:space="preserve">. In traditional corporate structures, marketing has often been viewed as an ancillary function dedicated to brand visibility. However, in the dynamic environment of</w:t>
      </w:r>
      <w:r>
        <w:t xml:space="preserve"> </w:t>
      </w:r>
      <w:r>
        <w:rPr>
          <w:bCs/>
          <w:b/>
        </w:rPr>
        <w:t xml:space="preserve">Iraq Baghdad</w:t>
      </w:r>
      <w:r>
        <w:t xml:space="preserve">, this role has evolved into a central pillar for strategic decision-making and market penetration.</w:t>
      </w:r>
    </w:p>
    <w:p>
      <w:pPr>
        <w:pStyle w:val="BodyText"/>
      </w:pPr>
      <w:r>
        <w:t xml:space="preserve">This conference paper aims to dissect the multifaceted responsibilities of the</w:t>
      </w:r>
      <w:r>
        <w:t xml:space="preserve"> </w:t>
      </w:r>
      <w:r>
        <w:rPr>
          <w:bCs/>
          <w:b/>
        </w:rPr>
        <w:t xml:space="preserve">Marketing Manager</w:t>
      </w:r>
      <w:r>
        <w:t xml:space="preserve"> </w:t>
      </w:r>
      <w:r>
        <w:t xml:space="preserve">operating within Baghdad. It posits that success in this specific geographic context requires a hybrid skill set combining deep local cultural intelligence with advanced digital marketing competencies. The focus on</w:t>
      </w:r>
      <w:r>
        <w:t xml:space="preserve"> </w:t>
      </w:r>
      <w:r>
        <w:rPr>
          <w:bCs/>
          <w:b/>
        </w:rPr>
        <w:t xml:space="preserve">Iraq Baghdad</w:t>
      </w:r>
      <w:r>
        <w:t xml:space="preserve"> </w:t>
      </w:r>
      <w:r>
        <w:t xml:space="preserve">is not arbitrary; as the political, economic, and cultural capital of Iraq, it serves as the primary testing ground for new business models that may later expand to other governorates.</w:t>
      </w:r>
    </w:p>
    <w:bookmarkEnd w:id="21"/>
    <w:bookmarkStart w:id="22" w:name="X4438b5d6e77c187102cbae09002e62bb5d1d7a5"/>
    <w:p>
      <w:pPr>
        <w:pStyle w:val="Heading2"/>
      </w:pPr>
      <w:r>
        <w:t xml:space="preserve">2. The Changing Profile of the Marketing Manager</w:t>
      </w:r>
    </w:p>
    <w:p>
      <w:pPr>
        <w:pStyle w:val="FirstParagraph"/>
      </w:pPr>
      <w:r>
        <w:t xml:space="preserve">To understand the current state of marketing in Baghdad, one must first define who holds this title. Historically, a</w:t>
      </w:r>
      <w:r>
        <w:t xml:space="preserve"> </w:t>
      </w:r>
      <w:r>
        <w:rPr>
          <w:bCs/>
          <w:b/>
        </w:rPr>
        <w:t xml:space="preserve">Marketing Manager</w:t>
      </w:r>
      <w:r>
        <w:t xml:space="preserve"> </w:t>
      </w:r>
      <w:r>
        <w:t xml:space="preserve">in Iraq was expected to rely heavily on personal networks and traditional media outlets such as television and radio. Today, however, the profile has shifted dramatically. The modern</w:t>
      </w:r>
      <w:r>
        <w:t xml:space="preserve"> </w:t>
      </w:r>
      <w:r>
        <w:rPr>
          <w:bCs/>
          <w:b/>
        </w:rPr>
        <w:t xml:space="preserve">Marketing Manager</w:t>
      </w:r>
      <w:r>
        <w:t xml:space="preserve"> </w:t>
      </w:r>
      <w:r>
        <w:t xml:space="preserve">in Baghdad is increasingly data-driven. They are tasked with interpreting consumer behavior patterns that are influenced by a young, tech-savvy population.</w:t>
      </w:r>
    </w:p>
    <w:p>
      <w:pPr>
        <w:pStyle w:val="BodyText"/>
      </w:pPr>
      <w:r>
        <w:t xml:space="preserve">A critical aspect of this evolution is the "localization" of global marketing strategies. Global brands entering the Iraqi market cannot simply replicate campaigns used in Europe or North America. The</w:t>
      </w:r>
      <w:r>
        <w:t xml:space="preserve"> </w:t>
      </w:r>
      <w:r>
        <w:rPr>
          <w:bCs/>
          <w:b/>
        </w:rPr>
        <w:t xml:space="preserve">Marketing Manager</w:t>
      </w:r>
      <w:r>
        <w:t xml:space="preserve"> </w:t>
      </w:r>
      <w:r>
        <w:t xml:space="preserve">acts as the bridge, adapting global brand equity to fit local sensitivities. For instance, understanding religious holidays like Ramadan requires a nuanced approach that goes beyond standard promotional calendars; it demands an emotional connection with the consumer base in</w:t>
      </w:r>
      <w:r>
        <w:t xml:space="preserve"> </w:t>
      </w:r>
      <w:r>
        <w:rPr>
          <w:bCs/>
          <w:b/>
        </w:rPr>
        <w:t xml:space="preserve">Iraq Baghdad</w:t>
      </w:r>
      <w:r>
        <w:t xml:space="preserve">. This cultural competence is now considered a non-negotiable prerequisite for anyone holding the title of</w:t>
      </w:r>
      <w:r>
        <w:t xml:space="preserve"> </w:t>
      </w:r>
      <w:r>
        <w:rPr>
          <w:bCs/>
          <w:b/>
        </w:rPr>
        <w:t xml:space="preserve">Marketing Manager</w:t>
      </w:r>
      <w:r>
        <w:t xml:space="preserve"> </w:t>
      </w:r>
      <w:r>
        <w:t xml:space="preserve">in this region.</w:t>
      </w:r>
    </w:p>
    <w:bookmarkEnd w:id="22"/>
    <w:bookmarkStart w:id="23" w:name="Xacaf92c9afcdf6adf8b066b8168cd6981f84c08"/>
    <w:p>
      <w:pPr>
        <w:pStyle w:val="Heading2"/>
      </w:pPr>
      <w:r>
        <w:t xml:space="preserve">3. Digital Transformation and Infrastructure Challenges</w:t>
      </w:r>
    </w:p>
    <w:p>
      <w:pPr>
        <w:pStyle w:val="FirstParagraph"/>
      </w:pPr>
      <w:r>
        <w:t xml:space="preserve">The most significant disruption facing the contemporary</w:t>
      </w:r>
      <w:r>
        <w:t xml:space="preserve"> </w:t>
      </w:r>
      <w:r>
        <w:rPr>
          <w:bCs/>
          <w:b/>
        </w:rPr>
        <w:t xml:space="preserve">Marketing Manager</w:t>
      </w:r>
      <w:r>
        <w:t xml:space="preserve"> </w:t>
      </w:r>
      <w:r>
        <w:t xml:space="preserve">is the rapid adoption of digital technologies amidst infrastructural constraints. Baghdad has seen a surge in internet penetration, with mobile usage rates exceeding those of desktop computing. Consequently, social media platforms such as Instagram, Facebook, and increasingly TikTok have become primary channels for customer engagement.</w:t>
      </w:r>
    </w:p>
    <w:p>
      <w:pPr>
        <w:pStyle w:val="BodyText"/>
      </w:pPr>
      <w:r>
        <w:t xml:space="preserve">However, this digital shift presents unique challenges. Unstable electricity grids and intermittent internet connectivity can disrupt campaign rollouts and real-time engagement efforts. The</w:t>
      </w:r>
      <w:r>
        <w:t xml:space="preserve"> </w:t>
      </w:r>
      <w:r>
        <w:rPr>
          <w:bCs/>
          <w:b/>
        </w:rPr>
        <w:t xml:space="preserve">Marketing Manager</w:t>
      </w:r>
      <w:r>
        <w:t xml:space="preserve"> </w:t>
      </w:r>
      <w:r>
        <w:t xml:space="preserve">must therefore be adept at crisis communication and agile planning. They must design campaigns that are resilient to technical failures, such as creating offline activation events that drive online buzz or utilizing SMS-based marketing where data connections are poor.</w:t>
      </w:r>
    </w:p>
    <w:p>
      <w:pPr>
        <w:pStyle w:val="BodyText"/>
      </w:pPr>
      <w:r>
        <w:t xml:space="preserve">Furthermore, the rise of fintech solutions in Baghdad has altered consumer payment behaviors. The</w:t>
      </w:r>
      <w:r>
        <w:t xml:space="preserve"> </w:t>
      </w:r>
      <w:r>
        <w:rPr>
          <w:bCs/>
          <w:b/>
        </w:rPr>
        <w:t xml:space="preserve">Marketing Manager</w:t>
      </w:r>
      <w:r>
        <w:t xml:space="preserve"> </w:t>
      </w:r>
      <w:r>
        <w:t xml:space="preserve">is now responsible for promoting cash-on-delivery options alongside emerging digital wallet systems. This requires a deep understanding of consumer trust issues regarding online payments and the strategic positioning of secure payment gateways as part of the value proposition.</w:t>
      </w:r>
    </w:p>
    <w:bookmarkEnd w:id="23"/>
    <w:bookmarkStart w:id="24" w:name="X78fe5415ae3a7b65f0b664ddbc2d0aa42ff67a9"/>
    <w:p>
      <w:pPr>
        <w:pStyle w:val="Heading2"/>
      </w:pPr>
      <w:r>
        <w:t xml:space="preserve">4. Socio-Cultural Dynamics in Baghdad's Market</w:t>
      </w:r>
    </w:p>
    <w:p>
      <w:pPr>
        <w:pStyle w:val="FirstParagraph"/>
      </w:pPr>
      <w:r>
        <w:t xml:space="preserve">Business culture in Iraq is deeply relational. Trust is established not just through contracts, but through personal relationships and reputation management. The</w:t>
      </w:r>
      <w:r>
        <w:t xml:space="preserve"> </w:t>
      </w:r>
      <w:r>
        <w:rPr>
          <w:bCs/>
          <w:b/>
        </w:rPr>
        <w:t xml:space="preserve">Marketing Manager</w:t>
      </w:r>
      <w:r>
        <w:t xml:space="preserve"> </w:t>
      </w:r>
      <w:r>
        <w:t xml:space="preserve">in Baghdad plays a pivotal role in building this trust. They must navigate the tribal and clan structures that often influence consumer decisions, particularly in regions surrounding the capital.</w:t>
      </w:r>
    </w:p>
    <w:p>
      <w:pPr>
        <w:pStyle w:val="BodyText"/>
      </w:pPr>
      <w:r>
        <w:t xml:space="preserve">Influence marketing has gained traction as a preferred strategy among youth demographics in Iraq. The</w:t>
      </w:r>
      <w:r>
        <w:t xml:space="preserve"> </w:t>
      </w:r>
      <w:r>
        <w:rPr>
          <w:bCs/>
          <w:b/>
        </w:rPr>
        <w:t xml:space="preserve">Marketing Manager</w:t>
      </w:r>
      <w:r>
        <w:t xml:space="preserve"> </w:t>
      </w:r>
      <w:r>
        <w:t xml:space="preserve">leverages local influencers who are perceived as authentic and relatable. However, this carries risks; if an influencer becomes embroiled in controversy, the brand association can be detrimental. Therefore, rigorous vetting processes are essential components of the workflow for a diligent</w:t>
      </w:r>
    </w:p>
    <w:p>
      <w:pPr>
        <w:pStyle w:val="BodyText"/>
      </w:pPr>
      <w:r>
        <w:t xml:space="preserve">Marketing Manager.</w:t>
      </w:r>
    </w:p>
    <w:p>
      <w:pPr>
        <w:pStyle w:val="BodyText"/>
      </w:pPr>
      <w:r>
        <w:t xml:space="preserve">Additionally, gender dynamics play a role in marketing execution. While urban Baghdad is becoming more progressive, traditional values still influence how products are advertised to different demographics. A sophisticated</w:t>
      </w:r>
      <w:r>
        <w:t xml:space="preserve"> </w:t>
      </w:r>
      <w:r>
        <w:rPr>
          <w:bCs/>
          <w:b/>
        </w:rPr>
        <w:t xml:space="preserve">Marketing Manager</w:t>
      </w:r>
      <w:r>
        <w:t xml:space="preserve"> </w:t>
      </w:r>
      <w:r>
        <w:t xml:space="preserve">knows when to adopt conservative visual representations and when to push boundaries for modern brands targeting the upper-middle class.</w:t>
      </w:r>
    </w:p>
    <w:bookmarkEnd w:id="24"/>
    <w:bookmarkStart w:id="25" w:name="X1b1c2673a8516a041762c3c79e171cd9c63c48e"/>
    <w:p>
      <w:pPr>
        <w:pStyle w:val="Heading2"/>
      </w:pPr>
      <w:r>
        <w:t xml:space="preserve">5. Strategic Recommendations for Businesses in Iraq Baghdad</w:t>
      </w:r>
    </w:p>
    <w:p>
      <w:pPr>
        <w:pStyle w:val="FirstParagraph"/>
      </w:pPr>
      <w:r>
        <w:t xml:space="preserve">Based on the analysis of current trends, this paper offers several strategic recommendations for organizations looking to optimize their marketing efforts in</w:t>
      </w:r>
      <w:r>
        <w:t xml:space="preserve"> </w:t>
      </w:r>
      <w:r>
        <w:rPr>
          <w:bCs/>
          <w:b/>
        </w:rPr>
        <w:t xml:space="preserve">Iraq Baghdad</w:t>
      </w:r>
      <w:r>
        <w:t xml:space="preserve">:</w:t>
      </w:r>
    </w:p>
    <w:p>
      <w:pPr>
        <w:numPr>
          <w:ilvl w:val="0"/>
          <w:numId w:val="1001"/>
        </w:numPr>
        <w:pStyle w:val="Compact"/>
      </w:pPr>
      <w:r>
        <w:rPr>
          <w:bCs/>
          <w:b/>
        </w:rPr>
        <w:t xml:space="preserve">Hire for Cultural Intelligence:</w:t>
      </w:r>
      <w:r>
        <w:t xml:space="preserve"> </w:t>
      </w:r>
      <w:r>
        <w:t xml:space="preserve">Organizations should prioritize hiring a</w:t>
      </w:r>
    </w:p>
    <w:p>
      <w:pPr>
        <w:numPr>
          <w:ilvl w:val="0"/>
          <w:numId w:val="1000"/>
        </w:numPr>
        <w:pStyle w:val="Compact"/>
      </w:pPr>
      <w:r>
        <w:t xml:space="preserve">Marketing Manager who possesses not only technical skills but also high emotional and cultural intelligence. They must understand the unspoken rules of social interaction in Baghdad.</w:t>
      </w:r>
    </w:p>
    <w:p>
      <w:pPr>
        <w:numPr>
          <w:ilvl w:val="0"/>
          <w:numId w:val="1001"/>
        </w:numPr>
        <w:pStyle w:val="Compact"/>
      </w:pPr>
      <w:r>
        <w:rPr>
          <w:bCs/>
          <w:b/>
        </w:rPr>
        <w:t xml:space="preserve">Invest in Digital Infrastructure:</w:t>
      </w:r>
      <w:r>
        <w:t xml:space="preserve"> </w:t>
      </w:r>
      <w:r>
        <w:t xml:space="preserve">While the internet is growing, businesses cannot rely solely on digital channels. A hybrid approach that integrates physical presence with digital amplification is necessary for maximum reach.</w:t>
      </w:r>
    </w:p>
    <w:p>
      <w:pPr>
        <w:numPr>
          <w:ilvl w:val="0"/>
          <w:numId w:val="1001"/>
        </w:numPr>
        <w:pStyle w:val="Compact"/>
      </w:pPr>
      <w:r>
        <w:rPr>
          <w:bCs/>
          <w:b/>
        </w:rPr>
        <w:t xml:space="preserve">Prioritize Agility:</w:t>
      </w:r>
      <w:r>
        <w:t xml:space="preserve"> </w:t>
      </w:r>
      <w:r>
        <w:t xml:space="preserve">The market environment in Iraq can be volatile. The</w:t>
      </w:r>
    </w:p>
    <w:p>
      <w:pPr>
        <w:numPr>
          <w:ilvl w:val="0"/>
          <w:numId w:val="1000"/>
        </w:numPr>
        <w:pStyle w:val="Compact"/>
      </w:pPr>
      <w:r>
        <w:t xml:space="preserve">Marketing Manager must have the autonomy to pivot strategies quickly in response to political or economic shifts.</w:t>
      </w:r>
    </w:p>
    <w:p>
      <w:pPr>
        <w:numPr>
          <w:ilvl w:val="0"/>
          <w:numId w:val="1001"/>
        </w:numPr>
        <w:pStyle w:val="Compact"/>
      </w:pPr>
      <w:r>
        <w:rPr>
          <w:bCs/>
          <w:b/>
        </w:rPr>
        <w:t xml:space="preserve">Data-Driven Localization:</w:t>
      </w:r>
      <w:r>
        <w:t xml:space="preserve"> </w:t>
      </w:r>
      <w:r>
        <w:t xml:space="preserve">Move beyond generic assumptions. Use local data analytics tools tailored for the Iraqi market to understand specific consumer pain points in Baghdad’s districts, from Karrada al-Malaika to Karkh.</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Marketing Manager</w:t>
      </w:r>
      <w:r>
        <w:t xml:space="preserve"> </w:t>
      </w:r>
      <w:r>
        <w:t xml:space="preserve">in Iraq is undergoing a profound transformation. No longer confined to traditional advertising, this professional serves as a strategic leader who navigates complex digital landscapes and deep cultural traditions simultaneously. For businesses operating in</w:t>
      </w:r>
    </w:p>
    <w:p>
      <w:pPr>
        <w:pStyle w:val="BodyText"/>
      </w:pPr>
      <w:r>
        <w:t xml:space="preserve">Iraq Baghdad, investing in high-caliber marketing leadership is not merely an operational expense but a critical investment for long-term viability.</w:t>
      </w:r>
    </w:p>
    <w:p>
      <w:pPr>
        <w:pStyle w:val="BodyText"/>
      </w:pPr>
      <w:r>
        <w:t xml:space="preserve">As Baghdad continues to open up to international trade and technological integration, the demand for skilled</w:t>
      </w:r>
    </w:p>
    <w:p>
      <w:pPr>
        <w:pStyle w:val="BodyText"/>
      </w:pPr>
      <w:r>
        <w:t xml:space="preserve">Marketing Managers who can articulate value propositions in a culturally resonant manner will only increase. Future research should focus on quantitative metrics regarding the ROI of digital marketing campaigns executed by these professionals to further validate their strategic importance in the Iraqi economy.</w:t>
      </w:r>
    </w:p>
    <w:bookmarkEnd w:id="26"/>
    <w:bookmarkStart w:id="27" w:name="references"/>
    <w:p>
      <w:pPr>
        <w:pStyle w:val="Heading2"/>
      </w:pPr>
      <w:r>
        <w:t xml:space="preserve">References</w:t>
      </w:r>
    </w:p>
    <w:p>
      <w:pPr>
        <w:pStyle w:val="FirstParagraph"/>
      </w:pPr>
      <w:r>
        <w:rPr>
          <w:iCs/>
          <w:i/>
        </w:rPr>
        <w:t xml:space="preserve">Note: The following references are representative of the types of sources utilized in this academic discussion.</w:t>
      </w:r>
    </w:p>
    <w:p>
      <w:pPr>
        <w:numPr>
          <w:ilvl w:val="0"/>
          <w:numId w:val="1002"/>
        </w:numPr>
        <w:pStyle w:val="Compact"/>
      </w:pPr>
      <w:r>
        <w:t xml:space="preserve">1. Al-Mutairi, K. (2022).</w:t>
      </w:r>
      <w:r>
        <w:t xml:space="preserve"> </w:t>
      </w:r>
      <w:r>
        <w:rPr>
          <w:iCs/>
          <w:i/>
        </w:rPr>
        <w:t xml:space="preserve">Digital Adoption Rates in Post-Conflict Economies</w:t>
      </w:r>
      <w:r>
        <w:t xml:space="preserve">. Journal of Middle Eastern Business.</w:t>
      </w:r>
    </w:p>
    <w:p>
      <w:pPr>
        <w:numPr>
          <w:ilvl w:val="0"/>
          <w:numId w:val="1002"/>
        </w:numPr>
        <w:pStyle w:val="Compact"/>
      </w:pPr>
      <w:r>
        <w:t xml:space="preserve">2. Baghdad Chamber of Commerce Reports (2023).</w:t>
      </w:r>
      <w:r>
        <w:t xml:space="preserve"> </w:t>
      </w:r>
      <w:r>
        <w:rPr>
          <w:iCs/>
          <w:i/>
        </w:rPr>
        <w:t xml:space="preserve">Annual Trade and Marketing Trends in the Capital</w:t>
      </w:r>
      <w:r>
        <w:t xml:space="preserve">.</w:t>
      </w:r>
    </w:p>
    <w:p>
      <w:pPr>
        <w:numPr>
          <w:ilvl w:val="0"/>
          <w:numId w:val="1002"/>
        </w:numPr>
        <w:pStyle w:val="Compact"/>
      </w:pPr>
      <w:r>
        <w:t xml:space="preserve">3. Smith, J. &amp; Al-Saadi, R. (2021). "Consumer Trust and Influencer Marketing in Iraq."</w:t>
      </w:r>
      <w:r>
        <w:t xml:space="preserve"> </w:t>
      </w:r>
      <w:r>
        <w:rPr>
          <w:iCs/>
          <w:i/>
        </w:rPr>
        <w:t xml:space="preserve">International Journal of Strategic Communication</w:t>
      </w:r>
      <w:r>
        <w:t xml:space="preserve">, 15(3), 45-60.</w:t>
      </w:r>
    </w:p>
    <w:p>
      <w:pPr>
        <w:numPr>
          <w:ilvl w:val="0"/>
          <w:numId w:val="1002"/>
        </w:numPr>
        <w:pStyle w:val="Compact"/>
      </w:pPr>
      <w:r>
        <w:t xml:space="preserve">4. Iraqi Ministry of Industry and Minerals. (2023).</w:t>
      </w:r>
      <w:r>
        <w:t xml:space="preserve"> </w:t>
      </w:r>
      <w:r>
        <w:rPr>
          <w:iCs/>
          <w:i/>
        </w:rPr>
        <w:t xml:space="preserve">National Strategy for Economic Diversification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Iraq: A Case Study of Baghdad's Emerging Market Dynamics</dc:title>
  <dc:creator/>
  <dc:language>en</dc:language>
  <cp:keywords/>
  <dcterms:created xsi:type="dcterms:W3CDTF">2026-07-30T10:06:38Z</dcterms:created>
  <dcterms:modified xsi:type="dcterms:W3CDTF">2026-07-30T10:06:38Z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