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Jerusalem:</w:t>
      </w:r>
      <w:r>
        <w:t xml:space="preserve"> </w:t>
      </w:r>
      <w:r>
        <w:t xml:space="preserve">Navigating</w:t>
      </w:r>
      <w:r>
        <w:t xml:space="preserve"> </w:t>
      </w:r>
      <w:r>
        <w:t xml:space="preserve">Complexity</w:t>
      </w:r>
      <w:r>
        <w:t xml:space="preserve"> </w:t>
      </w:r>
      <w:r>
        <w:t xml:space="preserve">and</w:t>
      </w:r>
      <w:r>
        <w:t xml:space="preserve"> </w:t>
      </w:r>
      <w:r>
        <w:t xml:space="preserve">Cultural</w:t>
      </w:r>
      <w:r>
        <w:t xml:space="preserve"> </w:t>
      </w:r>
      <w:r>
        <w:t xml:space="preserve">Nuance</w:t>
      </w:r>
    </w:p>
    <w:bookmarkStart w:id="37" w:name="X06e05e3c0fff8704ece27ed8ef89da10dc2cfb8"/>
    <w:p>
      <w:pPr>
        <w:pStyle w:val="Heading1"/>
      </w:pPr>
      <w:r>
        <w:t xml:space="preserve">The Strategic Evolution of the Marketing Manager in Jerusalem: Navigating Complexity and Cultural Nuance</w:t>
      </w:r>
    </w:p>
    <w:p>
      <w:pPr>
        <w:pStyle w:val="FirstParagraph"/>
      </w:pPr>
      <w:r>
        <w:rPr>
          <w:bCs/>
          <w:b/>
        </w:rPr>
        <w:t xml:space="preserve">A Conference Paper Presented at the International Summit on Global Business Leadership</w:t>
      </w:r>
    </w:p>
    <w:p>
      <w:pPr>
        <w:pStyle w:val="BodyText"/>
      </w:pPr>
      <w:r>
        <w:rPr>
          <w:iCs/>
          <w:i/>
        </w:rPr>
        <w:t xml:space="preserve">Focus Region: Israel, Jerusalem</w:t>
      </w:r>
    </w:p>
    <w:bookmarkStart w:id="20" w:name="abstract"/>
    <w:p>
      <w:pPr>
        <w:pStyle w:val="Heading3"/>
      </w:pPr>
      <w:r>
        <w:t xml:space="preserve">Abstract</w:t>
      </w:r>
    </w:p>
    <w:p>
      <w:pPr>
        <w:pStyle w:val="FirstParagraph"/>
      </w:pPr>
      <w:r>
        <w:t xml:space="preserve">This paper explores the unique operational landscape facing a modern Marketing Manager within the dynamic socio-economic context of Jerusalem, Israel. Unlike traditional metropolitan markets, Jerusalem presents a complex matrix of cultural diversity, historical sensitivity, and rapid technological adoption. We analyze how contemporary Marketing Managers must adapt their strategies to bridge divides between secular and religious communities while leveraging Israel’s robust startup ecosystem. The study highlights specific case studies from the real estate and tech sectors in Jerusalem, demonstrating that successful marketing requires not just digital proficiency but profound cultural intelligence (CQ). This document serves as a strategic guide for professionals aiming to thrive in one of the world's most complex marketing environments.</w:t>
      </w:r>
    </w:p>
    <w:bookmarkEnd w:id="20"/>
    <w:bookmarkStart w:id="21" w:name="introduction"/>
    <w:p>
      <w:pPr>
        <w:pStyle w:val="Heading2"/>
      </w:pPr>
      <w:r>
        <w:t xml:space="preserve">1. Introduction</w:t>
      </w:r>
    </w:p>
    <w:p>
      <w:pPr>
        <w:pStyle w:val="FirstParagraph"/>
      </w:pPr>
      <w:r>
        <w:t xml:space="preserve">In the contemporary global business landscape, the role of the Marketing Manager has transcended traditional advertising and brand management. Today, it demands a holistic understanding of data analytics, consumer psychology, and cultural ethics. Nowhere is this complexity more pronounced than in Jerusalem, Israel. As a city that serves as a spiritual center for billions yet operates as a high-tech hub for thousands of startups, Jerusalem presents unique challenges and opportunities.</w:t>
      </w:r>
    </w:p>
    <w:p>
      <w:pPr>
        <w:pStyle w:val="BodyText"/>
      </w:pPr>
      <w:r>
        <w:t xml:space="preserve">This conference paper aims to dissect the multifaceted role of the Marketing Manager in this specific geographical and cultural context. We argue that the conventional Western models of marketing are insufficient when applied directly to Jerusalem without significant localization. The Marketing Manager in Israel, specifically within its capital, must navigate a delicate balance between honoring deep-rooted traditions and driving innovative growth. By examining the intersection of technology and tradition, we provide a framework for effective strategic planning.</w:t>
      </w:r>
    </w:p>
    <w:bookmarkEnd w:id="21"/>
    <w:bookmarkStart w:id="24" w:name="cultural-nuance"/>
    <w:bookmarkStart w:id="23" w:name="X8e3c9735a920802dbcee6c4671c9dcb26b50ed8"/>
    <w:p>
      <w:pPr>
        <w:pStyle w:val="Heading2"/>
      </w:pPr>
      <w:r>
        <w:t xml:space="preserve">2. The Cultural Matrix: Marketing in Jerusalem</w:t>
      </w:r>
    </w:p>
    <w:p>
      <w:pPr>
        <w:pStyle w:val="FirstParagraph"/>
      </w:pPr>
      <w:r>
        <w:t xml:space="preserve">Jerusalem is often described as a city of contrasts. To function effectively, a Marketing Manager must possess a deep understanding of the city’s demographic segmentation. This is not merely about age or income brackets but about lifestyle and belief systems that dictate consumer behavior.</w:t>
      </w:r>
    </w:p>
    <w:bookmarkStart w:id="22" w:name="the-secular-religious-divide"/>
    <w:p>
      <w:pPr>
        <w:pStyle w:val="Heading3"/>
      </w:pPr>
      <w:r>
        <w:t xml:space="preserve">2.1 The Secular-Religious Divide</w:t>
      </w:r>
    </w:p>
    <w:p>
      <w:pPr>
        <w:pStyle w:val="FirstParagraph"/>
      </w:pPr>
      <w:r>
        <w:t xml:space="preserve">The primary challenge for any Marketing Manager in Jerusalem is bridging the gap between the secular majority and the growing religious communities. In Israel, these groups often have distinct consumption patterns, media habits, and values.</w:t>
      </w:r>
    </w:p>
    <w:p>
      <w:pPr>
        <w:pStyle w:val="BodyText"/>
      </w:pPr>
      <w:r>
        <w:rPr>
          <w:bCs/>
          <w:b/>
        </w:rPr>
        <w:t xml:space="preserve">Semantic Sensitivity:</w:t>
      </w:r>
      <w:r>
        <w:t xml:space="preserve"> </w:t>
      </w:r>
      <w:r>
        <w:t xml:space="preserve">Language plays a pivotal role. A slogan that appeals to the tech-savvy youth in Neve Yaakov may be entirely alien or offensive to the ultra-Orthodox community in Mea Shearim. The Marketing Manager must ensure that all creative assets, from imagery to copywriting, are vetted for cultural appropriateness. For instance, using images of individuals violating Sabbath norms can lead to immediate brand rejection by a significant portion of the local population.</w:t>
      </w:r>
    </w:p>
    <w:p>
      <w:pPr>
        <w:pStyle w:val="BodyText"/>
      </w:pPr>
      <w:r>
        <w:rPr>
          <w:bCs/>
          <w:b/>
        </w:rPr>
        <w:t xml:space="preserve">Dual-Track Campaigns:</w:t>
      </w:r>
      <w:r>
        <w:t xml:space="preserve"> </w:t>
      </w:r>
      <w:r>
        <w:t xml:space="preserve">Successful brands in Jerusalem often employ dual-track marketing strategies. This involves creating separate campaign narratives for different segments while maintaining a unified brand core. The Marketing Manager must oversee this segmentation, ensuring resource allocation is balanced and that neither community feels marginalized or tokenized.</w:t>
      </w:r>
    </w:p>
    <w:bookmarkEnd w:id="22"/>
    <w:bookmarkEnd w:id="23"/>
    <w:bookmarkEnd w:id="24"/>
    <w:bookmarkStart w:id="28" w:name="digital-transformation"/>
    <w:bookmarkStart w:id="27" w:name="leveraging-israels-innovation-ecosystem"/>
    <w:p>
      <w:pPr>
        <w:pStyle w:val="Heading2"/>
      </w:pPr>
      <w:r>
        <w:t xml:space="preserve">3. Leveraging Israel’s Innovation Ecosystem</w:t>
      </w:r>
    </w:p>
    <w:p>
      <w:pPr>
        <w:pStyle w:val="FirstParagraph"/>
      </w:pPr>
      <w:r>
        <w:t xml:space="preserve">If Jerusalem has one universal identifier in the global mind, it is its technological prowess. As part of "Silicon Wadi," the city is saturated with digital innovation. For a Marketing Manager, this offers unprecedented tools for precision targeting and engagement.</w:t>
      </w:r>
    </w:p>
    <w:bookmarkStart w:id="25" w:name="data-driven-decision-making"/>
    <w:p>
      <w:pPr>
        <w:pStyle w:val="Heading3"/>
      </w:pPr>
      <w:r>
        <w:t xml:space="preserve">3.1 Data-Driven Decision Making</w:t>
      </w:r>
    </w:p>
    <w:p>
      <w:pPr>
        <w:pStyle w:val="FirstParagraph"/>
      </w:pPr>
      <w:r>
        <w:t xml:space="preserve">In Israel, the adoption rate of new technologies is among the highest globally. The Marketing Manager must be proficient in leveraging Big Data to understand consumer behavior in real-time. However, this comes with ethical responsibilities regarding privacy laws and data security, which are strictly regulated under Israel’s Privacy Protection Law.</w:t>
      </w:r>
    </w:p>
    <w:bookmarkEnd w:id="25"/>
    <w:bookmarkStart w:id="26" w:name="the-startup-mindset"/>
    <w:p>
      <w:pPr>
        <w:pStyle w:val="Heading3"/>
      </w:pPr>
      <w:r>
        <w:t xml:space="preserve">3.2 The Startup Mindset</w:t>
      </w:r>
    </w:p>
    <w:p>
      <w:pPr>
        <w:pStyle w:val="FirstParagraph"/>
      </w:pPr>
      <w:r>
        <w:t xml:space="preserve">The culture of entrepreneurship permeates the Israeli business environment. Marketing Managers in Jerusalem often operate within agile structures where "fail fast, learn faster" is the mantra. This requires a departure from traditional annual marketing plans toward iterative testing and rapid deployment of Minimum Viable Products (MVPs) for marketing campaigns. The ability to pivot quickly based on immediate feedback is a critical skill set for this role.</w:t>
      </w:r>
    </w:p>
    <w:bookmarkEnd w:id="26"/>
    <w:bookmarkEnd w:id="27"/>
    <w:bookmarkEnd w:id="28"/>
    <w:bookmarkStart w:id="32" w:name="case-studies"/>
    <w:bookmarkStart w:id="31" w:name="case-studies-successes-and-challenges"/>
    <w:p>
      <w:pPr>
        <w:pStyle w:val="Heading2"/>
      </w:pPr>
      <w:r>
        <w:t xml:space="preserve">4. Case Studies: Successes and Challenges</w:t>
      </w:r>
    </w:p>
    <w:bookmarkStart w:id="29" w:name="real-estate-in-east-vs.-west-jerusalem"/>
    <w:p>
      <w:pPr>
        <w:pStyle w:val="Heading3"/>
      </w:pPr>
      <w:r>
        <w:t xml:space="preserve">4.1 Real Estate in East vs. West Jerusalem</w:t>
      </w:r>
    </w:p>
    <w:p>
      <w:pPr>
        <w:pStyle w:val="FirstParagraph"/>
      </w:pPr>
      <w:r>
        <w:t xml:space="preserve">A recent analysis of the Jerusalem real estate market highlights the divergent approaches required for different neighborhoods. For international investors targeting luxury apartments in West Jerusalem, Marketing Managers rely on global digital platforms, English-language content, and high-end visual storytelling. Conversely, marketing residential units in rapidly developing Arab neighborhoods like Wadi Joz requires local Arabic-language outreach, community engagement events led by local leaders, and a focus on infrastructure development promises. The failure to adapt the message resulted in significant inventory stagnation for several firms that attempted a "one-size-fits-all" approach.</w:t>
      </w:r>
    </w:p>
    <w:bookmarkEnd w:id="29"/>
    <w:bookmarkStart w:id="30" w:name="tourism-and-religious-heritage"/>
    <w:p>
      <w:pPr>
        <w:pStyle w:val="Heading3"/>
      </w:pPr>
      <w:r>
        <w:t xml:space="preserve">4.2 Tourism and Religious Heritage</w:t>
      </w:r>
    </w:p>
    <w:p>
      <w:pPr>
        <w:pStyle w:val="FirstParagraph"/>
      </w:pPr>
      <w:r>
        <w:t xml:space="preserve">In the tourism sector, Marketing Managers face the challenge of promoting Jerusalem as a global destination while respecting its sanctity. Campaigns must highlight historical significance without commodifying religious rituals. Recent successes have come from digital storytelling campaigns that feature diverse voices—Jewish, Christian, and Muslim—sharing personal connections to the city’s holy sites. This approach has resonated well with international tourists seeking authentic experiences.</w:t>
      </w:r>
    </w:p>
    <w:bookmarkEnd w:id="30"/>
    <w:bookmarkEnd w:id="31"/>
    <w:bookmarkEnd w:id="32"/>
    <w:bookmarkStart w:id="34" w:name="strategic-framework"/>
    <w:bookmarkStart w:id="33" w:name="Xef860dde51e5d1e5d690be7e3bb49b781079f20"/>
    <w:p>
      <w:pPr>
        <w:pStyle w:val="Heading2"/>
      </w:pPr>
      <w:r>
        <w:t xml:space="preserve">5. Proposed Framework for Marketing Managers</w:t>
      </w:r>
    </w:p>
    <w:p>
      <w:pPr>
        <w:pStyle w:val="FirstParagraph"/>
      </w:pPr>
      <w:r>
        <w:t xml:space="preserve">Based on our analysis, we propose a four-pillar framework for Marketing Managers operating in Jerusalem:</w:t>
      </w:r>
    </w:p>
    <w:p>
      <w:pPr>
        <w:numPr>
          <w:ilvl w:val="0"/>
          <w:numId w:val="1001"/>
        </w:numPr>
        <w:pStyle w:val="Compact"/>
      </w:pPr>
      <w:r>
        <w:rPr>
          <w:bCs/>
          <w:b/>
        </w:rPr>
        <w:t xml:space="preserve">Cultural Intelligence (CQ) Assessment:</w:t>
      </w:r>
      <w:r>
        <w:t xml:space="preserve"> </w:t>
      </w:r>
      <w:r>
        <w:t xml:space="preserve">Before launching any campaign, conduct a CQ audit. This involves reviewing all materials for cultural nuances and consulting with local community leaders.</w:t>
      </w:r>
    </w:p>
    <w:p>
      <w:pPr>
        <w:numPr>
          <w:ilvl w:val="0"/>
          <w:numId w:val="1001"/>
        </w:numPr>
        <w:pStyle w:val="Compact"/>
      </w:pPr>
      <w:r>
        <w:rPr>
          <w:bCs/>
          <w:b/>
        </w:rPr>
        <w:t xml:space="preserve">Digital-Local Hybridity:</w:t>
      </w:r>
      <w:r>
        <w:t xml:space="preserve"> </w:t>
      </w:r>
      <w:r>
        <w:t xml:space="preserve">Combine global digital best practices with hyper-local content. Use geofencing technology to deliver relevant messages based on specific neighborhoods within the city.</w:t>
      </w:r>
    </w:p>
    <w:p>
      <w:pPr>
        <w:numPr>
          <w:ilvl w:val="0"/>
          <w:numId w:val="1001"/>
        </w:numPr>
        <w:pStyle w:val="Compact"/>
      </w:pPr>
      <w:r>
        <w:rPr>
          <w:bCs/>
          <w:b/>
        </w:rPr>
        <w:t xml:space="preserve">Ethical Transparency:</w:t>
      </w:r>
      <w:r>
        <w:t xml:space="preserve"> </w:t>
      </w:r>
      <w:r>
        <w:t xml:space="preserve">In a small, tightly-knit market like Jerusalem, word-of-mouth travels fast. Marketing Managers must prioritize transparency and ethical business practices to build long-term brand trust.</w:t>
      </w:r>
    </w:p>
    <w:p>
      <w:pPr>
        <w:numPr>
          <w:ilvl w:val="0"/>
          <w:numId w:val="1001"/>
        </w:numPr>
        <w:pStyle w:val="Compact"/>
      </w:pPr>
      <w:r>
        <w:rPr>
          <w:bCs/>
          <w:b/>
        </w:rPr>
        <w:t xml:space="preserve">Agile Adaptation:</w:t>
      </w:r>
      <w:r>
        <w:t xml:space="preserve"> </w:t>
      </w:r>
      <w:r>
        <w:t xml:space="preserve">Establish feedback loops that allow for rapid adjustment of marketing strategies in response to local political or social events, which can significantly impact consumer sentiment.</w:t>
      </w:r>
    </w:p>
    <w:bookmarkEnd w:id="33"/>
    <w:bookmarkEnd w:id="34"/>
    <w:bookmarkStart w:id="35" w:name="conclusion"/>
    <w:p>
      <w:pPr>
        <w:pStyle w:val="Heading2"/>
      </w:pPr>
      <w:r>
        <w:t xml:space="preserve">6. Conclusion</w:t>
      </w:r>
    </w:p>
    <w:p>
      <w:pPr>
        <w:pStyle w:val="FirstParagraph"/>
      </w:pPr>
      <w:r>
        <w:t xml:space="preserve">The role of the Marketing Manager in Jerusalem is far more complex than in standard commercial hubs. It requires a delicate dance between innovation and tradition, global standards and local sensibilities. As Israel continues to grow as a global economic power, the strategies employed in its capital will set precedents for other multicultural markets worldwide.</w:t>
      </w:r>
    </w:p>
    <w:p>
      <w:pPr>
        <w:pStyle w:val="BodyText"/>
      </w:pPr>
      <w:r>
        <w:t xml:space="preserve">We conclude that success in this market is not achieved through brute force advertising but through empathy, precision, and cultural respect. Marketing Managers who master these elements will not only drive business growth but also contribute to social cohesion within one of the world's most iconic cities. Future research should focus on the long-term impact of digital marketing on religious community engagement in Jerusalem.</w:t>
      </w:r>
    </w:p>
    <w:bookmarkEnd w:id="35"/>
    <w:bookmarkStart w:id="36" w:name="references"/>
    <w:p>
      <w:pPr>
        <w:pStyle w:val="Heading2"/>
      </w:pPr>
      <w:r>
        <w:t xml:space="preserve">7. References</w:t>
      </w:r>
    </w:p>
    <w:p>
      <w:pPr>
        <w:pStyle w:val="FirstParagraph"/>
      </w:pPr>
      <w:r>
        <w:rPr>
          <w:iCs/>
          <w:i/>
        </w:rPr>
        <w:t xml:space="preserve">(Note: These are representative citations for the purpose of this conference paper format)</w:t>
      </w:r>
    </w:p>
    <w:p>
      <w:pPr>
        <w:numPr>
          <w:ilvl w:val="0"/>
          <w:numId w:val="1002"/>
        </w:numPr>
        <w:pStyle w:val="Compact"/>
      </w:pPr>
      <w:r>
        <w:t xml:space="preserve">- Israeli Marketing Association. (2023). *Annual Report on Consumer Behavior in Multicultural Markets*. Tel Aviv.</w:t>
      </w:r>
    </w:p>
    <w:p>
      <w:pPr>
        <w:numPr>
          <w:ilvl w:val="0"/>
          <w:numId w:val="1002"/>
        </w:numPr>
        <w:pStyle w:val="Compact"/>
      </w:pPr>
      <w:r>
        <w:t xml:space="preserve">- Cohen, A. &amp; Levy, S. (2022). "Digital Disruption in Religious Communities." *Journal of Middle Eastern Business*, 15(4), 112-130.</w:t>
      </w:r>
    </w:p>
    <w:p>
      <w:pPr>
        <w:numPr>
          <w:ilvl w:val="0"/>
          <w:numId w:val="1002"/>
        </w:numPr>
        <w:pStyle w:val="Compact"/>
      </w:pPr>
      <w:r>
        <w:t xml:space="preserve">- Ministry of Tourism Israel. (2024). *Strategic Plan for Sustainable Tourism in Jerusalem*. Jerusalem.</w:t>
      </w:r>
    </w:p>
    <w:p>
      <w:pPr>
        <w:numPr>
          <w:ilvl w:val="0"/>
          <w:numId w:val="1002"/>
        </w:numPr>
        <w:pStyle w:val="Compact"/>
      </w:pPr>
      <w:r>
        <w:t xml:space="preserve">- Smith, J. (2023). "Cross-Cultural Marketing Challenges in the MENA Region." *Global Strategy Review*, 8(2), 45-67.</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Jerusalem: Navigating Complexity and Cultural Nuance</dc:title>
  <dc:creator/>
  <dc:language>en</dc:language>
  <cp:keywords/>
  <dcterms:created xsi:type="dcterms:W3CDTF">2026-07-29T18:23:26Z</dcterms:created>
  <dcterms:modified xsi:type="dcterms:W3CDTF">2026-07-29T18:23:26Z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