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0697d91e6079e5a800193427fa009ed1370194c"/>
    <w:p>
      <w:pPr>
        <w:pStyle w:val="Heading1"/>
      </w:pPr>
      <w:r>
        <w:t xml:space="preserve">The Evolving Role of the Marketing Manager in Morocco Casablanca:</w:t>
      </w:r>
      <w:r>
        <w:br/>
      </w:r>
      <w:r>
        <w:t xml:space="preserve">Navigating Cultural Nuances and Digital Transformation</w:t>
      </w:r>
    </w:p>
    <w:p>
      <w:pPr>
        <w:pStyle w:val="FirstParagraph"/>
      </w:pPr>
      <w:r>
        <w:t xml:space="preserve">Proceedings of the International Business Strategy Conference 2024</w:t>
      </w:r>
    </w:p>
    <w:p>
      <w:pPr>
        <w:pStyle w:val="BodyText"/>
      </w:pPr>
      <w:r>
        <w:rPr>
          <w:bCs/>
          <w:b/>
        </w:rPr>
        <w:t xml:space="preserve">Abstract:</w:t>
      </w:r>
      <w:r>
        <w:br/>
      </w:r>
      <w:r>
        <w:t xml:space="preserve">This conference paper examines the critical functions and strategic challenges faced by a</w:t>
      </w:r>
      <w:r>
        <w:t xml:space="preserve"> </w:t>
      </w:r>
      <w:r>
        <w:rPr>
          <w:bCs/>
          <w:b/>
        </w:rPr>
        <w:t xml:space="preserve">Marketing Manager</w:t>
      </w:r>
      <w:r>
        <w:t xml:space="preserve"> </w:t>
      </w:r>
      <w:r>
        <w:t xml:space="preserve">operating within the dynamic economic landscape of Morocco. Specifically, it focuses on Casablanca, Africa's largest economy and its financial hub. As global brands seek to penetrate North African markets, understanding the local consumer behavior, digital infrastructure developments in</w:t>
      </w:r>
      <w:r>
        <w:t xml:space="preserve"> </w:t>
      </w:r>
      <w:r>
        <w:rPr>
          <w:bCs/>
          <w:b/>
        </w:rPr>
        <w:t xml:space="preserve">Morocco Casablanca</w:t>
      </w:r>
      <w:r>
        <w:t xml:space="preserve">, and the cultural imperatives of business is paramount. This study argues that the modern</w:t>
      </w:r>
      <w:r>
        <w:t xml:space="preserve"> </w:t>
      </w:r>
      <w:r>
        <w:rPr>
          <w:bCs/>
          <w:b/>
        </w:rPr>
        <w:t xml:space="preserve">Marketing Manager</w:t>
      </w:r>
      <w:r>
        <w:t xml:space="preserve"> </w:t>
      </w:r>
      <w:r>
        <w:t xml:space="preserve">in this region must act not only as a brand strategist but also as a cultural mediator and digital innovator to achieve sustainable market penetration.</w:t>
      </w:r>
    </w:p>
    <w:p>
      <w:pPr>
        <w:pStyle w:val="BodyText"/>
      </w:pPr>
      <w:r>
        <w:t xml:space="preserve">Keywords:</w:t>
      </w:r>
      <w:r>
        <w:t xml:space="preserve"> </w:t>
      </w:r>
      <w:r>
        <w:t xml:space="preserve">Marketing Manager, Casablanca, Morocco, Digital Transformation, Cross-Cultural Marketing, Consumer Behavior.</w:t>
      </w:r>
    </w:p>
    <w:bookmarkStart w:id="20" w:name="introduction"/>
    <w:p>
      <w:pPr>
        <w:pStyle w:val="Heading2"/>
      </w:pPr>
      <w:r>
        <w:t xml:space="preserve">1. Introduction</w:t>
      </w:r>
    </w:p>
    <w:p>
      <w:pPr>
        <w:pStyle w:val="FirstParagraph"/>
      </w:pPr>
      <w:r>
        <w:t xml:space="preserve">In the contemporary global business environment, the role of marketing has transcended traditional advertising to become a holistic discipline encompassing data analytics, cultural psychology, and digital ecosystem management. Nowhere is this transformation more evident than in emerging markets where rapid technological adoption intersects with deep-rooted cultural traditions. Casablanca, widely recognized as the economic heartbeat of</w:t>
      </w:r>
      <w:r>
        <w:t xml:space="preserve"> </w:t>
      </w:r>
      <w:r>
        <w:rPr>
          <w:bCs/>
          <w:b/>
        </w:rPr>
        <w:t xml:space="preserve">Morocco</w:t>
      </w:r>
      <w:r>
        <w:t xml:space="preserve">, presents a unique case study for this analysis. As the commercial capital of</w:t>
      </w:r>
      <w:r>
        <w:t xml:space="preserve"> </w:t>
      </w:r>
      <w:r>
        <w:rPr>
          <w:bCs/>
          <w:b/>
        </w:rPr>
        <w:t xml:space="preserve">Morocco Casablanca</w:t>
      </w:r>
      <w:r>
        <w:t xml:space="preserve">, the city serves as a gateway to both North and Sub-Saharan Africa, making it a strategic priority for multinational corporations.</w:t>
      </w:r>
    </w:p>
    <w:p>
      <w:pPr>
        <w:pStyle w:val="BodyText"/>
      </w:pPr>
      <w:r>
        <w:t xml:space="preserve">The primary objective of this paper is to delineate the specific responsibilities and challenges encountered by a</w:t>
      </w:r>
      <w:r>
        <w:t xml:space="preserve"> </w:t>
      </w:r>
      <w:r>
        <w:rPr>
          <w:bCs/>
          <w:b/>
        </w:rPr>
        <w:t xml:space="preserve">Marketing Manager</w:t>
      </w:r>
      <w:r>
        <w:t xml:space="preserve"> </w:t>
      </w:r>
      <w:r>
        <w:t xml:space="preserve">in this vibrant metropolis. Unlike standardized Western markets, the Casablanca market requires a nuanced approach that balances international best practices with local sensibilities. This paper posits that success in this region hinges on the ability of the</w:t>
      </w:r>
      <w:r>
        <w:t xml:space="preserve"> </w:t>
      </w:r>
      <w:r>
        <w:rPr>
          <w:bCs/>
          <w:b/>
        </w:rPr>
        <w:t xml:space="preserve">Marketing Manager</w:t>
      </w:r>
      <w:r>
        <w:t xml:space="preserve"> </w:t>
      </w:r>
      <w:r>
        <w:t xml:space="preserve">to navigate three distinct pillars: digital adoption, cultural resonance, and economic agility.</w:t>
      </w:r>
    </w:p>
    <w:bookmarkEnd w:id="20"/>
    <w:bookmarkStart w:id="21" w:name="the-economic-context-of-casablanca"/>
    <w:p>
      <w:pPr>
        <w:pStyle w:val="Heading2"/>
      </w:pPr>
      <w:r>
        <w:t xml:space="preserve">2. The Economic Context of Casablanca</w:t>
      </w:r>
    </w:p>
    <w:p>
      <w:pPr>
        <w:pStyle w:val="FirstParagraph"/>
      </w:pPr>
      <w:r>
        <w:t xml:space="preserve">To understand the mandate of a</w:t>
      </w:r>
      <w:r>
        <w:t xml:space="preserve"> </w:t>
      </w:r>
      <w:r>
        <w:rPr>
          <w:bCs/>
          <w:b/>
        </w:rPr>
        <w:t xml:space="preserve">Marketing Manager</w:t>
      </w:r>
      <w:r>
        <w:t xml:space="preserve">, one must first appreciate the economic gravity of Casablanca. As the largest city in Morocco and one of the most significant ports on both the Mediterranean and Atlantic coasts, Casablanca hosts major banks, insurance companies, and industrial conglomerates. For any</w:t>
      </w:r>
      <w:r>
        <w:t xml:space="preserve"> </w:t>
      </w:r>
      <w:r>
        <w:rPr>
          <w:bCs/>
          <w:b/>
        </w:rPr>
        <w:t xml:space="preserve">Marketing Manager</w:t>
      </w:r>
      <w:r>
        <w:t xml:space="preserve">, this concentration of purchasing power represents a high-density target market.</w:t>
      </w:r>
    </w:p>
    <w:p>
      <w:pPr>
        <w:pStyle w:val="BodyText"/>
      </w:pPr>
      <w:r>
        <w:t xml:space="preserve">However, the economy is characterized by a dual structure: a modern formal sector dominated by multinational entities and an informal sector that still employs a significant portion of the workforce. A competent</w:t>
      </w:r>
      <w:r>
        <w:t xml:space="preserve"> </w:t>
      </w:r>
      <w:r>
        <w:rPr>
          <w:bCs/>
          <w:b/>
        </w:rPr>
        <w:t xml:space="preserve">Marketing Manager</w:t>
      </w:r>
      <w:r>
        <w:t xml:space="preserve"> </w:t>
      </w:r>
      <w:r>
        <w:t xml:space="preserve">in</w:t>
      </w:r>
      <w:r>
        <w:t xml:space="preserve"> </w:t>
      </w:r>
      <w:r>
        <w:rPr>
          <w:bCs/>
          <w:b/>
        </w:rPr>
        <w:t xml:space="preserve">Morocco Casablanca</w:t>
      </w:r>
      <w:r>
        <w:t xml:space="preserve"> </w:t>
      </w:r>
      <w:r>
        <w:t xml:space="preserve">must design campaigns that appeal to the aspirational middle class while remaining accessible to broader demographic segments. The economic volatility inherent in emerging markets further demands that marketing strategies be agile, capable of pivoting quickly in response to inflation rates, currency fluctuations, and changing regulatory environments.</w:t>
      </w:r>
    </w:p>
    <w:bookmarkEnd w:id="21"/>
    <w:bookmarkStart w:id="24" w:name="cultural-nuances-and-consumer-behavior"/>
    <w:p>
      <w:pPr>
        <w:pStyle w:val="Heading2"/>
      </w:pPr>
      <w:r>
        <w:t xml:space="preserve">3. Cultural Nuances and Consumer Behavior</w:t>
      </w:r>
    </w:p>
    <w:p>
      <w:pPr>
        <w:pStyle w:val="FirstParagraph"/>
      </w:pPr>
      <w:r>
        <w:t xml:space="preserve">Culture is the bedrock of marketing strategy, particularly in</w:t>
      </w:r>
      <w:r>
        <w:t xml:space="preserve"> </w:t>
      </w:r>
      <w:r>
        <w:rPr>
          <w:bCs/>
          <w:b/>
        </w:rPr>
        <w:t xml:space="preserve">Morocco</w:t>
      </w:r>
      <w:r>
        <w:t xml:space="preserve">. The society is deeply influenced by Islamic values, family structures, and a tradition of hospitality that contrasts with individualistic Western cultures. For the</w:t>
      </w:r>
      <w:r>
        <w:t xml:space="preserve"> </w:t>
      </w:r>
      <w:r>
        <w:rPr>
          <w:bCs/>
          <w:b/>
        </w:rPr>
        <w:t xml:space="preserve">Marketing Manager</w:t>
      </w:r>
      <w:r>
        <w:t xml:space="preserve">, failing to respect these cultural nuances can lead to catastrophic brand reputational damage.</w:t>
      </w:r>
    </w:p>
    <w:bookmarkStart w:id="22" w:name="language-as-a-strategic-tool"/>
    <w:p>
      <w:pPr>
        <w:pStyle w:val="Heading3"/>
      </w:pPr>
      <w:r>
        <w:t xml:space="preserve">3.1 Language as a Strategic Tool</w:t>
      </w:r>
    </w:p>
    <w:p>
      <w:pPr>
        <w:pStyle w:val="FirstParagraph"/>
      </w:pPr>
      <w:r>
        <w:t xml:space="preserve">In Casablanca, linguistic diversity is a key marker of sophistication and accessibility. While French remains the language of business and higher education, Arabic (both Darija dialect and Modern Standard Arabic) is the language of the heart and daily life. A successful</w:t>
      </w:r>
      <w:r>
        <w:t xml:space="preserve"> </w:t>
      </w:r>
      <w:r>
        <w:rPr>
          <w:bCs/>
          <w:b/>
        </w:rPr>
        <w:t xml:space="preserve">Marketing Manager</w:t>
      </w:r>
      <w:r>
        <w:t xml:space="preserve"> </w:t>
      </w:r>
      <w:r>
        <w:t xml:space="preserve">in this region must master code-switching strategies in their messaging. Advertising that relies solely on formal French may appear elitist to certain demographics, while campaigns using only local dialects might lack perceived authority among corporate clients. The ability to blend these linguistic registers is a hallmark of effective marketing leadership in</w:t>
      </w:r>
      <w:r>
        <w:t xml:space="preserve"> </w:t>
      </w:r>
      <w:r>
        <w:rPr>
          <w:bCs/>
          <w:b/>
        </w:rPr>
        <w:t xml:space="preserve">Morocco Casablanca</w:t>
      </w:r>
      <w:r>
        <w:t xml:space="preserve">.</w:t>
      </w:r>
    </w:p>
    <w:bookmarkEnd w:id="22"/>
    <w:bookmarkStart w:id="23" w:name="trust-and-relationships"/>
    <w:p>
      <w:pPr>
        <w:pStyle w:val="Heading3"/>
      </w:pPr>
      <w:r>
        <w:t xml:space="preserve">3.2 Trust and Relationships</w:t>
      </w:r>
    </w:p>
    <w:p>
      <w:pPr>
        <w:pStyle w:val="FirstParagraph"/>
      </w:pPr>
      <w:r>
        <w:t xml:space="preserve">In Moroccan business culture, trust is built on personal relationships rather than purely transactional interactions. The concept of "wasta" (connections) plays a subtle role in B2B marketing, though its influence is waning among younger generations. A</w:t>
      </w:r>
      <w:r>
        <w:t xml:space="preserve"> </w:t>
      </w:r>
      <w:r>
        <w:rPr>
          <w:bCs/>
          <w:b/>
        </w:rPr>
        <w:t xml:space="preserve">Marketing Manager</w:t>
      </w:r>
      <w:r>
        <w:t xml:space="preserve"> </w:t>
      </w:r>
      <w:r>
        <w:t xml:space="preserve">must therefore invest heavily in community engagement and brand loyalty programs that emphasize long-term value over short-term sales. Personalization becomes not just a digital tactic but a cultural expectation.</w:t>
      </w:r>
    </w:p>
    <w:bookmarkEnd w:id="23"/>
    <w:bookmarkEnd w:id="24"/>
    <w:bookmarkStart w:id="27" w:name="the-digital-imperative-in-casablanca"/>
    <w:p>
      <w:pPr>
        <w:pStyle w:val="Heading2"/>
      </w:pPr>
      <w:r>
        <w:t xml:space="preserve">4. The Digital Imperative in Casablanca</w:t>
      </w:r>
    </w:p>
    <w:p>
      <w:pPr>
        <w:pStyle w:val="FirstParagraph"/>
      </w:pPr>
      <w:r>
        <w:t xml:space="preserve">The most significant shift affecting the role of the</w:t>
      </w:r>
      <w:r>
        <w:t xml:space="preserve"> </w:t>
      </w:r>
      <w:r>
        <w:rPr>
          <w:bCs/>
          <w:b/>
        </w:rPr>
        <w:t xml:space="preserve">Marketing Manager</w:t>
      </w:r>
      <w:r>
        <w:t xml:space="preserve"> </w:t>
      </w:r>
      <w:r>
        <w:t xml:space="preserve">in recent years is the rapid acceleration of digital adoption in Morocco. Casablanca has emerged as a tech hub, often referred to as "TechMed," with a burgeoning startup ecosystem. Internet penetration rates have soared, and mobile usage is ubiquitous.</w:t>
      </w:r>
    </w:p>
    <w:bookmarkStart w:id="25" w:name="social-media-dominance"/>
    <w:p>
      <w:pPr>
        <w:pStyle w:val="Heading3"/>
      </w:pPr>
      <w:r>
        <w:t xml:space="preserve">4.1 Social Media Dominance</w:t>
      </w:r>
    </w:p>
    <w:p>
      <w:pPr>
        <w:pStyle w:val="FirstParagraph"/>
      </w:pPr>
      <w:r>
        <w:t xml:space="preserve">Social media platforms such as Instagram, TikTok, and Facebook are not merely communication tools; they are the primary marketplace for brand discovery in Casablanca. The</w:t>
      </w:r>
      <w:r>
        <w:t xml:space="preserve"> </w:t>
      </w:r>
      <w:r>
        <w:rPr>
          <w:bCs/>
          <w:b/>
        </w:rPr>
        <w:t xml:space="preserve">Marketing Manager</w:t>
      </w:r>
      <w:r>
        <w:t xml:space="preserve"> </w:t>
      </w:r>
      <w:r>
        <w:t xml:space="preserve">must oversee a content strategy that is visually compelling and culturally relevant. Influencer marketing has gained immense traction here, with local creators wielding significant sway over consumer opinions. A failure to leverage these digital influencers can result in a brand appearing outdated or disconnected from the youth demographic, which constitutes the majority of Casablanca's population.</w:t>
      </w:r>
    </w:p>
    <w:bookmarkEnd w:id="25"/>
    <w:bookmarkStart w:id="26" w:name="e-commerce-and-payment-logistics"/>
    <w:p>
      <w:pPr>
        <w:pStyle w:val="Heading3"/>
      </w:pPr>
      <w:r>
        <w:t xml:space="preserve">4.2 E-Commerce and Payment Logistics</w:t>
      </w:r>
    </w:p>
    <w:p>
      <w:pPr>
        <w:pStyle w:val="FirstParagraph"/>
      </w:pPr>
      <w:r>
        <w:t xml:space="preserve">Cash-on-delivery remains prevalent, although digital payment solutions are growing rapidly. The</w:t>
      </w:r>
      <w:r>
        <w:t xml:space="preserve"> </w:t>
      </w:r>
      <w:r>
        <w:rPr>
          <w:bCs/>
          <w:b/>
        </w:rPr>
        <w:t xml:space="preserve">Marketing Manager</w:t>
      </w:r>
      <w:r>
        <w:t xml:space="preserve"> </w:t>
      </w:r>
      <w:r>
        <w:t xml:space="preserve">must collaborate closely with supply chain and IT departments to ensure that the user experience from click to purchase is seamless. Understanding the logistical constraints of last-mile delivery in a dense urban environment like Casablanca is crucial for maintaining customer satisfaction.</w:t>
      </w:r>
    </w:p>
    <w:bookmarkEnd w:id="26"/>
    <w:bookmarkEnd w:id="27"/>
    <w:bookmarkStart w:id="28" w:name="X4c0e37a89f699a4119bb7b4b6c8d5353857ed9d"/>
    <w:p>
      <w:pPr>
        <w:pStyle w:val="Heading2"/>
      </w:pPr>
      <w:r>
        <w:t xml:space="preserve">5. Strategic Recommendations for Marketing Managers</w:t>
      </w:r>
    </w:p>
    <w:p>
      <w:pPr>
        <w:pStyle w:val="FirstParagraph"/>
      </w:pPr>
      <w:r>
        <w:t xml:space="preserve">Based on the analysis of economic, cultural, and digital factors, this paper proposes several strategic imperatives for any</w:t>
      </w:r>
      <w:r>
        <w:t xml:space="preserve"> </w:t>
      </w:r>
      <w:r>
        <w:rPr>
          <w:bCs/>
          <w:b/>
        </w:rPr>
        <w:t xml:space="preserve">Marketing Manager</w:t>
      </w:r>
      <w:r>
        <w:t xml:space="preserve"> </w:t>
      </w:r>
      <w:r>
        <w:t xml:space="preserve">operating in Casablanca:</w:t>
      </w:r>
    </w:p>
    <w:p>
      <w:pPr>
        <w:numPr>
          <w:ilvl w:val="0"/>
          <w:numId w:val="1001"/>
        </w:numPr>
        <w:pStyle w:val="Compact"/>
      </w:pPr>
      <w:r>
        <w:rPr>
          <w:bCs/>
          <w:b/>
        </w:rPr>
        <w:t xml:space="preserve">Cultural Intelligence Training:</w:t>
      </w:r>
      <w:r>
        <w:t xml:space="preserve"> </w:t>
      </w:r>
      <w:r>
        <w:t xml:space="preserve">Marketing teams must undergo rigorous training on local customs, religious holidays (such as Ramadan and Eid), and social norms to ensure campaign appropriateness.</w:t>
      </w:r>
    </w:p>
    <w:p>
      <w:pPr>
        <w:numPr>
          <w:ilvl w:val="0"/>
          <w:numId w:val="1001"/>
        </w:numPr>
        <w:pStyle w:val="Compact"/>
      </w:pPr>
      <w:r>
        <w:rPr>
          <w:bCs/>
          <w:b/>
        </w:rPr>
        <w:t xml:space="preserve">Localized Digital Content:</w:t>
      </w:r>
      <w:r>
        <w:t xml:space="preserve"> </w:t>
      </w:r>
      <w:r>
        <w:t xml:space="preserve">Content should be produced in a mix of French, Darija Arabic, and increasingly English for the expatriate community. Visual aesthetics should reflect the modern yet traditional identity of Casablanca.</w:t>
      </w:r>
    </w:p>
    <w:p>
      <w:pPr>
        <w:numPr>
          <w:ilvl w:val="0"/>
          <w:numId w:val="1001"/>
        </w:numPr>
        <w:pStyle w:val="Compact"/>
      </w:pPr>
      <w:r>
        <w:rPr>
          <w:bCs/>
          <w:b/>
        </w:rPr>
        <w:t xml:space="preserve">Data-Driven Agility:</w:t>
      </w:r>
      <w:r>
        <w:t xml:space="preserve"> </w:t>
      </w:r>
      <w:r>
        <w:t xml:space="preserve">Utilizing analytics tools to monitor real-time consumer sentiment is essential. The</w:t>
      </w:r>
      <w:r>
        <w:t xml:space="preserve"> </w:t>
      </w:r>
      <w:r>
        <w:rPr>
          <w:bCs/>
          <w:b/>
        </w:rPr>
        <w:t xml:space="preserve">Marketing Manager</w:t>
      </w:r>
      <w:r>
        <w:t xml:space="preserve"> </w:t>
      </w:r>
      <w:r>
        <w:t xml:space="preserve">must be prepared to adjust budgets and messaging rapidly in response to local events or economic shifts.</w:t>
      </w:r>
    </w:p>
    <w:p>
      <w:pPr>
        <w:numPr>
          <w:ilvl w:val="0"/>
          <w:numId w:val="1001"/>
        </w:numPr>
        <w:pStyle w:val="Compact"/>
      </w:pPr>
      <w:r>
        <w:t xml:space="preserve">Sustainability Messaging:</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 Morocco, and specifically within the bustling metropolis of Casablanca, is complex and multifaceted. It requires a delicate balance between global strategic thinking and hyper-local execution. As Casablanca continues to solidify its position as Africa's economic engine, the marketers who succeed will be those who view cultural nuance not as an obstacle, but as a competitive advantage.</w:t>
      </w:r>
    </w:p>
    <w:p>
      <w:pPr>
        <w:pStyle w:val="BodyText"/>
      </w:pPr>
      <w:r>
        <w:t xml:space="preserve">This paper has highlighted that effective marketing in this region demands more than just budget allocation; it requires deep empathy for the Moroccan consumer, agility in the face of digital disruption, and a strategic vision that aligns with the economic realities of</w:t>
      </w:r>
      <w:r>
        <w:t xml:space="preserve"> </w:t>
      </w:r>
      <w:r>
        <w:rPr>
          <w:bCs/>
          <w:b/>
        </w:rPr>
        <w:t xml:space="preserve">Morocco Casablanca</w:t>
      </w:r>
      <w:r>
        <w:t xml:space="preserve">. Future research should focus on longitudinal studies regarding the impact of artificial intelligence on marketing strategies within North African markets.</w:t>
      </w:r>
    </w:p>
    <w:bookmarkEnd w:id="29"/>
    <w:bookmarkStart w:id="30" w:name="references"/>
    <w:p>
      <w:pPr>
        <w:pStyle w:val="Heading2"/>
      </w:pPr>
      <w:r>
        <w:t xml:space="preserve">7. References</w:t>
      </w:r>
    </w:p>
    <w:p>
      <w:pPr>
        <w:pStyle w:val="FirstParagraph"/>
      </w:pPr>
      <w:r>
        <w:rPr>
          <w:iCs/>
          <w:i/>
        </w:rPr>
        <w:t xml:space="preserve">(Note: In a real conference setting, this section would contain academic and industry citations supporting the arguments presented above.)</w:t>
      </w:r>
    </w:p>
    <w:p>
      <w:pPr>
        <w:numPr>
          <w:ilvl w:val="0"/>
          <w:numId w:val="1002"/>
        </w:numPr>
        <w:pStyle w:val="Compact"/>
      </w:pPr>
      <w:r>
        <w:t xml:space="preserve">Hassouni, M. (2023).</w:t>
      </w:r>
      <w:r>
        <w:t xml:space="preserve"> </w:t>
      </w:r>
      <w:r>
        <w:rPr>
          <w:bCs/>
          <w:b/>
        </w:rPr>
        <w:t xml:space="preserve">Digital Transformation in North African Economies</w:t>
      </w:r>
      <w:r>
        <w:t xml:space="preserve">. Journal of International Business Studies.</w:t>
      </w:r>
    </w:p>
    <w:p>
      <w:pPr>
        <w:numPr>
          <w:ilvl w:val="0"/>
          <w:numId w:val="1002"/>
        </w:numPr>
        <w:pStyle w:val="Compact"/>
      </w:pPr>
      <w:r>
        <w:t xml:space="preserve">Moroccan Ministry of Industry and Trade. (2024). Annual Report on Consumer Behavior Trends in Casablanca.</w:t>
      </w:r>
    </w:p>
    <w:p>
      <w:pPr>
        <w:numPr>
          <w:ilvl w:val="0"/>
          <w:numId w:val="1002"/>
        </w:numPr>
        <w:pStyle w:val="Compact"/>
      </w:pPr>
      <w:r>
        <w:t xml:space="preserve">Saidi, A. &amp; Benali, K. (2023). The Role of Social Media in Shaping Brand Perception among Moroccan Youth.</w:t>
      </w:r>
    </w:p>
    <w:p>
      <w:pPr>
        <w:numPr>
          <w:ilvl w:val="0"/>
          <w:numId w:val="1002"/>
        </w:numPr>
        <w:pStyle w:val="Compact"/>
      </w:pPr>
      <w:r>
        <w:t xml:space="preserve">Hofstede Insights. (2024).</w:t>
      </w:r>
      <w:r>
        <w:t xml:space="preserve"> </w:t>
      </w:r>
      <w:r>
        <w:rPr>
          <w:bCs/>
          <w:b/>
        </w:rPr>
        <w:t xml:space="preserve">Morocco Country Profile</w:t>
      </w:r>
      <w:r>
        <w:t xml:space="preserv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Morocco Casablanca</dc:title>
  <dc:creator/>
  <dc:language>en</dc:language>
  <cp:keywords/>
  <dcterms:created xsi:type="dcterms:W3CDTF">2026-07-29T16:24:57Z</dcterms:created>
  <dcterms:modified xsi:type="dcterms:W3CDTF">2026-07-29T16:24:57Z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