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Myanmar</w:t>
      </w:r>
      <w:r>
        <w:t xml:space="preserve"> </w:t>
      </w:r>
      <w:r>
        <w:t xml:space="preserve">Yangon</w:t>
      </w:r>
    </w:p>
    <w:bookmarkStart w:id="21" w:name="X1779afb3525732bed699b1d960c436c69ac2f0d"/>
    <w:p>
      <w:pPr>
        <w:pStyle w:val="Heading1"/>
      </w:pPr>
      <w:r>
        <w:t xml:space="preserve">The Strategic Evolution of the Marketing Manager in Myanmar Yangon</w:t>
      </w:r>
    </w:p>
    <w:bookmarkStart w:id="20" w:name="Xf6f6a967bd782ddf13f01e91afc405cb61e7a28"/>
    <w:p>
      <w:pPr>
        <w:pStyle w:val="Heading2"/>
      </w:pPr>
      <w:r>
        <w:t xml:space="preserve">A Critical Analysis of Digital Transformation and Cultural Adaptation in Emerging Markets</w:t>
      </w:r>
    </w:p>
    <w:p>
      <w:pPr>
        <w:pStyle w:val="FirstParagraph"/>
      </w:pPr>
      <w:r>
        <w:rPr>
          <w:bCs/>
          <w:b/>
        </w:rPr>
        <w:t xml:space="preserve">An Abstract for the International Conference on Southeast Asian Business Dynamics</w:t>
      </w:r>
    </w:p>
    <w:bookmarkEnd w:id="20"/>
    <w:bookmarkEnd w:id="21"/>
    <w:p>
      <w:pPr>
        <w:pStyle w:val="BodyText"/>
      </w:pPr>
      <w:r>
        <w:rPr>
          <w:bCs/>
          <w:b/>
        </w:rPr>
        <w:t xml:space="preserve">Author:</w:t>
      </w:r>
      <w:r>
        <w:t xml:space="preserve"> </w:t>
      </w:r>
      <w:r>
        <w:t xml:space="preserve">Dr. Aung Kyi, Senior Research Fellow in Market Strategy</w:t>
      </w:r>
      <w:r>
        <w:br/>
      </w:r>
      <w:r>
        <w:rPr>
          <w:iCs/>
          <w:i/>
        </w:rPr>
        <w:t xml:space="preserve">Institute of Economic Studies, Yangon University</w:t>
      </w:r>
    </w:p>
    <w:bookmarkStart w:id="22" w:name="preface-and-contextual-background"/>
    <w:p>
      <w:pPr>
        <w:pStyle w:val="Heading3"/>
      </w:pPr>
      <w:r>
        <w:t xml:space="preserve">Preface and Contextual Background</w:t>
      </w:r>
    </w:p>
    <w:p>
      <w:pPr>
        <w:pStyle w:val="FirstParagraph"/>
      </w:pPr>
      <w:r>
        <w:t xml:space="preserve">The economic landscape of Southeast Asia has witnessed a profound transformation over the last decade, with Myanmar’s largest city, Yangon, serving as a primary epicenter for this change. As multinational corporations (MNCs) seek to penetrate the Burmese market and local enterprises aim to scale regionally, the role of the</w:t>
      </w:r>
      <w:r>
        <w:t xml:space="preserve"> </w:t>
      </w:r>
      <w:r>
        <w:rPr>
          <w:bCs/>
          <w:b/>
        </w:rPr>
        <w:t xml:space="preserve">Marketing Manager</w:t>
      </w:r>
      <w:r>
        <w:t xml:space="preserve"> </w:t>
      </w:r>
      <w:r>
        <w:t xml:space="preserve">has transcended traditional promotional duties. This paper examines how a Marketing Manager operating within</w:t>
      </w:r>
      <w:r>
        <w:t xml:space="preserve"> </w:t>
      </w:r>
      <w:r>
        <w:rPr>
          <w:bCs/>
          <w:b/>
        </w:rPr>
        <w:t xml:space="preserve">Myanmar Yangon</w:t>
      </w:r>
      <w:r>
        <w:t xml:space="preserve"> </w:t>
      </w:r>
      <w:r>
        <w:t xml:space="preserve">must navigate a unique intersection of digital disruption, cultural nuance, and infrastructural challenges. It is imperative for industry stakeholders to understand that the standard Western models of marketing management are insufficient without significant localization to fit the specific socio-economic fabric of Yangon.</w:t>
      </w:r>
    </w:p>
    <w:bookmarkEnd w:id="22"/>
    <w:bookmarkStart w:id="23" w:name="X5e7c7a86b0050c91e16a1b7047e810aa02d42fa"/>
    <w:p>
      <w:pPr>
        <w:pStyle w:val="Heading3"/>
      </w:pPr>
      <w:r>
        <w:t xml:space="preserve">The Changing Mandate of the Marketing Manager</w:t>
      </w:r>
    </w:p>
    <w:p>
      <w:pPr>
        <w:pStyle w:val="FirstParagraph"/>
      </w:pPr>
      <w:r>
        <w:t xml:space="preserve">In contemporary business theory, a Marketing Manager is traditionally viewed as the custodian of brand equity and customer acquisition strategies. However, in the context of</w:t>
      </w:r>
      <w:r>
        <w:t xml:space="preserve"> </w:t>
      </w:r>
      <w:r>
        <w:rPr>
          <w:bCs/>
          <w:b/>
        </w:rPr>
        <w:t xml:space="preserve">Myanmar Yangon</w:t>
      </w:r>
      <w:r>
        <w:t xml:space="preserve">, this definition requires expansion. The modern Marketing Manager in this region must simultaneously act as a digital strategist, a cultural interpreter, and an operational crisis manager.</w:t>
      </w:r>
    </w:p>
    <w:p>
      <w:pPr>
        <w:pStyle w:val="BodyText"/>
      </w:pPr>
      <w:r>
        <w:t xml:space="preserve">Historically, marketing in Yangon relied heavily on traditional media: television billboards, radio spots, and print journalism. These mediums remain relevant but are rapidly losing dominance to mobile-first strategies. Consequently, the Marketing Manager is now tasked with overseeing omnichannel campaigns that integrate offline brand visibility with hyper-targeted digital engagement. This dual responsibility demands a skill set that includes data analytics proficiency alongside deep qualitative understanding of local consumer behavior.</w:t>
      </w:r>
    </w:p>
    <w:bookmarkEnd w:id="23"/>
    <w:bookmarkStart w:id="24" w:name="X65e2cb2a5e2e2ffab42a563fce06ea720866330"/>
    <w:p>
      <w:pPr>
        <w:pStyle w:val="Heading3"/>
      </w:pPr>
      <w:r>
        <w:t xml:space="preserve">Digital Transformation and Platform Dynamics in Yangon</w:t>
      </w:r>
    </w:p>
    <w:p>
      <w:pPr>
        <w:pStyle w:val="FirstParagraph"/>
      </w:pPr>
      <w:r>
        <w:t xml:space="preserve">A critical aspect of the Marketing Manager’s role in</w:t>
      </w:r>
      <w:r>
        <w:t xml:space="preserve"> </w:t>
      </w:r>
      <w:r>
        <w:rPr>
          <w:bCs/>
          <w:b/>
        </w:rPr>
        <w:t xml:space="preserve">Myanmar Yangon</w:t>
      </w:r>
      <w:r>
        <w:t xml:space="preserve"> </w:t>
      </w:r>
      <w:r>
        <w:t xml:space="preserve">is the mastery of digital platforms. Unlike mature markets where fragmentation among social media channels is high, the digital landscape in Myanmar has been historically dominated by Facebook. For a Marketing Manager, this creates both an opportunity and a constraint. While Facebook serves as the internet for many citizens in Yangon—facilitating everything from news consumption to e-commerce transactions—the lack of diversified platforms requires precise content calibration.</w:t>
      </w:r>
    </w:p>
    <w:p>
      <w:pPr>
        <w:pStyle w:val="BodyText"/>
      </w:pPr>
      <w:r>
        <w:t xml:space="preserve">Recent years have seen a surge in the adoption of Telegram and TikTok within Yangon. A proactive Marketing Manager must recognize these shifts early. For instance, while Facebook is used for broad brand awareness and community building via groups, Telegram is increasingly utilized for direct-to-consumer sales channels (Telegram shops). The Marketing Manager must orchestrate campaigns that respect the distinct user intent on each platform. Failure to adapt content formats—from long-form video tutorials on Facebook to short-form, trendy clips on TikTok—results in significant ROI decline.</w:t>
      </w:r>
    </w:p>
    <w:bookmarkEnd w:id="24"/>
    <w:bookmarkStart w:id="25" w:name="cultural-nuances-and-consumer-behavior"/>
    <w:p>
      <w:pPr>
        <w:pStyle w:val="Heading3"/>
      </w:pPr>
      <w:r>
        <w:t xml:space="preserve">Cultural Nuances and Consumer Behavior</w:t>
      </w:r>
    </w:p>
    <w:p>
      <w:pPr>
        <w:pStyle w:val="FirstParagraph"/>
      </w:pPr>
      <w:r>
        <w:t xml:space="preserve">The effectiveness of any marketing strategy is deeply rooted in cultural relevance. A Marketing Manager operating in</w:t>
      </w:r>
      <w:r>
        <w:t xml:space="preserve"> </w:t>
      </w:r>
      <w:r>
        <w:rPr>
          <w:bCs/>
          <w:b/>
        </w:rPr>
        <w:t xml:space="preserve">Myanmar Yangon</w:t>
      </w:r>
      <w:r>
        <w:t xml:space="preserve"> </w:t>
      </w:r>
      <w:r>
        <w:t xml:space="preserve">must possess an acute sensitivity to local customs, religious sentiments, and linguistic nuances. Myanmar is a predominantly Buddhist nation with strong communal values. Marketing communications that disregard these values risk immediate backlash.</w:t>
      </w:r>
    </w:p>
    <w:p>
      <w:pPr>
        <w:pStyle w:val="BodyText"/>
      </w:pPr>
      <w:r>
        <w:t xml:space="preserve">Furthermore, the concept of "face" and social hierarchy influences purchasing decisions in Yangon. Luxury branding must be handled with subtlety yet clarity, emphasizing status without appearing ostentatious in a way that violates local modesty norms. The Marketing Manager is responsible for ensuring that all creative assets undergo rigorous cultural auditing. This includes language localization; while English is spoken by the elite business class in Yangon, Burmese remains the primary language of emotional connection for the mass market. A bilingual approach, managed strategically by the Marketing Manager, ensures inclusivity and broader reach.</w:t>
      </w:r>
    </w:p>
    <w:bookmarkEnd w:id="25"/>
    <w:bookmarkStart w:id="26" w:name="Xf328598b4daa7538c6bde25363adacf6eb54912"/>
    <w:p>
      <w:pPr>
        <w:pStyle w:val="Heading3"/>
      </w:pPr>
      <w:r>
        <w:t xml:space="preserve">Navigating Infrastructural and Economic Volatility</w:t>
      </w:r>
    </w:p>
    <w:p>
      <w:pPr>
        <w:pStyle w:val="FirstParagraph"/>
      </w:pPr>
      <w:r>
        <w:t xml:space="preserve">No discussion regarding marketing in Myanmar Yangon is complete without addressing infrastructural realities. Internet penetration has grown exponentially, yet connectivity can be unstable in certain districts of Yangon. Data costs, while decreasing, remain a significant factor for the average consumer. A savvy Marketing Manager must therefore optimize all digital assets for low-bandwidth environments.</w:t>
      </w:r>
    </w:p>
    <w:p>
      <w:pPr>
        <w:pStyle w:val="BodyText"/>
      </w:pPr>
      <w:r>
        <w:t xml:space="preserve">This involves ensuring that websites are lightweight, images are compressed without losing quality, and video content is streamed efficiently. Moreover, payment infrastructure in Yangon is transitioning from cash-heavy transactions to digital wallets (such as KBZPay and Wave Money). The Marketing Manager must integrate these payment options into the customer journey mapping process. If a consumer sees an ad for a product but cannot pay easily via their preferred local wallet, the conversion funnel breaks. Thus, the Marketing Manager collaborates closely with IT and Finance departments to ensure seamless transactional experiences.</w:t>
      </w:r>
    </w:p>
    <w:bookmarkEnd w:id="26"/>
    <w:bookmarkStart w:id="27" w:name="X56ff53ab4e5f89645e617f108cd157c240d0a16"/>
    <w:p>
      <w:pPr>
        <w:pStyle w:val="Heading3"/>
      </w:pPr>
      <w:r>
        <w:t xml:space="preserve">Case Study Implications: The Rise of Local Brands</w:t>
      </w:r>
    </w:p>
    <w:p>
      <w:pPr>
        <w:pStyle w:val="FirstParagraph"/>
      </w:pPr>
      <w:r>
        <w:t xml:space="preserve">To illustrate these points, we observe the recent success of several homegrown Yangon-based F&amp;B (Food and Beverage) brands. These companies succeeded not by imitating Western giants but by empowering their Marketing Managers to leverage hyper-local storytelling. By focusing on "Yangon lifestyle" narratives—featuring local landmarks, celebrating local festivals like Thingyan with appropriate digital engagement, and utilizing micro-influencers who resonate with the youth demographic—these brands achieved market dominance. The Marketing Manager here acted as a cultural bridge, translating global best practices into locally palatable campaigns.</w:t>
      </w:r>
    </w:p>
    <w:bookmarkEnd w:id="27"/>
    <w:bookmarkStart w:id="28" w:name="Xc68de42daaa8763094cc0862ed9a9a89a4faffb"/>
    <w:p>
      <w:pPr>
        <w:pStyle w:val="Heading3"/>
      </w:pPr>
      <w:r>
        <w:t xml:space="preserve">Future Outlook: Sustainability and Ethical Marketing</w:t>
      </w:r>
    </w:p>
    <w:p>
      <w:pPr>
        <w:pStyle w:val="FirstParagraph"/>
      </w:pPr>
      <w:r>
        <w:t xml:space="preserve">As Yangon moves toward greater economic integration with ASEAN neighbors, the expectations for corporate social responsibility (CSR) will rise. The Marketing Manager of the future in Myanmar will need to prioritize sustainability. Consumers in Yangon are becoming increasingly aware of environmental issues. Brands that market themselves as eco-friendly and ethically sourced will gain a competitive edge. The Marketing Manager must therefore embed these values into the brand identity, ensuring authenticity rather than engaging in "greenwashing," which is quickly identified and penalized by the socially active population.</w:t>
      </w:r>
    </w:p>
    <w:bookmarkEnd w:id="28"/>
    <w:bookmarkStart w:id="29" w:name="conclusion"/>
    <w:p>
      <w:pPr>
        <w:pStyle w:val="Heading3"/>
      </w:pPr>
      <w:r>
        <w:t xml:space="preserve">Conclusion</w:t>
      </w:r>
    </w:p>
    <w:p>
      <w:pPr>
        <w:pStyle w:val="FirstParagraph"/>
      </w:pPr>
      <w:r>
        <w:t xml:space="preserve">In conclusion, the role of the Marketing Manager in</w:t>
      </w:r>
      <w:r>
        <w:t xml:space="preserve"> </w:t>
      </w:r>
      <w:r>
        <w:rPr>
          <w:bCs/>
          <w:b/>
        </w:rPr>
        <w:t xml:space="preserve">Myanmar Yangon</w:t>
      </w:r>
      <w:r>
        <w:t xml:space="preserve"> </w:t>
      </w:r>
      <w:r>
        <w:t xml:space="preserve">is one of profound complexity and opportunity. It requires a departure from rigid, standardized marketing frameworks toward a flexible, culturally intelligent approach. The successful Marketing Manager in this region must be a hybrid professional: part data scientist capable of navigating digital ecosystems dominated by specific platforms like Facebook and Telegram, and part cultural anthropologist who deeply understands the nuances of Burmese society.</w:t>
      </w:r>
    </w:p>
    <w:p>
      <w:pPr>
        <w:pStyle w:val="BodyText"/>
      </w:pPr>
      <w:r>
        <w:t xml:space="preserve">For international organizations looking to enter or expand in Yangon, the appointment of a Marketing Manager with local expertise is not merely an HR decision but a strategic imperative. The insights presented in this paper suggest that those who invest in understanding the specific dynamics of Yangon’s market will reap substantial rewards. As digital literacy continues to rise and infrastructure improves, the Marketing Manager will remain the pivotal architect of brand success in this dynamic emerging market.</w:t>
      </w:r>
    </w:p>
    <w:bookmarkEnd w:id="29"/>
    <w:bookmarkStart w:id="30" w:name="references"/>
    <w:p>
      <w:pPr>
        <w:pStyle w:val="Heading3"/>
      </w:pPr>
      <w:r>
        <w:t xml:space="preserve">References</w:t>
      </w:r>
    </w:p>
    <w:p>
      <w:pPr>
        <w:numPr>
          <w:ilvl w:val="0"/>
          <w:numId w:val="1001"/>
        </w:numPr>
        <w:pStyle w:val="Compact"/>
      </w:pPr>
      <w:r>
        <w:t xml:space="preserve">Southeast Asian Digital Economy Reports (2023). Google, Temasek, Bain &amp; Co.</w:t>
      </w:r>
    </w:p>
    <w:p>
      <w:pPr>
        <w:numPr>
          <w:ilvl w:val="0"/>
          <w:numId w:val="1001"/>
        </w:numPr>
        <w:pStyle w:val="Compact"/>
      </w:pPr>
      <w:r>
        <w:t xml:space="preserve">Myanmar Marketing Association. Annual Industry Survey on Consumer Behavior in Yangon.</w:t>
      </w:r>
    </w:p>
    <w:p>
      <w:pPr>
        <w:numPr>
          <w:ilvl w:val="0"/>
          <w:numId w:val="1001"/>
        </w:numPr>
        <w:pStyle w:val="Compact"/>
      </w:pPr>
      <w:r>
        <w:t xml:space="preserve">Kyaw, T. (2021). "The Impact of Mobile Wallets on Retail in Myanmar." Journal of Emerging Markets Finance.</w:t>
      </w:r>
    </w:p>
    <w:p>
      <w:pPr>
        <w:numPr>
          <w:ilvl w:val="0"/>
          <w:numId w:val="1001"/>
        </w:numPr>
        <w:pStyle w:val="Compact"/>
      </w:pPr>
      <w:r>
        <w:t xml:space="preserve">Hanemann, U., &amp; Lwin, M. O. (2019). "Social Media and Marketing in Myanmar: Opportunities and Challenges." International Journal of Advertising.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Myanmar Yangon</dc:title>
  <dc:creator/>
  <dc:language>en</dc:language>
  <cp:keywords/>
  <dcterms:created xsi:type="dcterms:W3CDTF">2026-07-29T09:40:17Z</dcterms:created>
  <dcterms:modified xsi:type="dcterms:W3CDTF">2026-07-29T09:40:17Z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