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Marketing</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Navigating</w:t>
      </w:r>
      <w:r>
        <w:t xml:space="preserve"> </w:t>
      </w:r>
      <w:r>
        <w:t xml:space="preserve">a</w:t>
      </w:r>
      <w:r>
        <w:t xml:space="preserve"> </w:t>
      </w:r>
      <w:r>
        <w:t xml:space="preserve">Dynamic</w:t>
      </w:r>
      <w:r>
        <w:t xml:space="preserve"> </w:t>
      </w:r>
      <w:r>
        <w:t xml:space="preserve">Economic</w:t>
      </w:r>
      <w:r>
        <w:t xml:space="preserve"> </w:t>
      </w:r>
      <w:r>
        <w:t xml:space="preserve">Landscape</w:t>
      </w:r>
    </w:p>
    <w:bookmarkStart w:id="31" w:name="Xf7182e045e022eec5c703cdf0d93a118eea9266"/>
    <w:p>
      <w:pPr>
        <w:pStyle w:val="Heading1"/>
      </w:pPr>
      <w:r>
        <w:t xml:space="preserve">The Strategic Marketing Manager in New Zealand Wellington: Navigating a Dynamic Economic Landscape</w:t>
      </w:r>
    </w:p>
    <w:p>
      <w:pPr>
        <w:pStyle w:val="FirstParagraph"/>
      </w:pPr>
      <w:r>
        <w:rPr>
          <w:bCs/>
          <w:b/>
        </w:rPr>
        <w:t xml:space="preserve">Paper Type:</w:t>
      </w:r>
      <w:r>
        <w:t xml:space="preserve"> </w:t>
      </w:r>
      <w:r>
        <w:t xml:space="preserve">Conference Paper</w:t>
      </w:r>
      <w:r>
        <w:br/>
      </w:r>
      <w:r>
        <w:rPr>
          <w:bCs/>
          <w:b/>
        </w:rPr>
        <w:t xml:space="preserve">Date:</w:t>
      </w:r>
      <w:r>
        <w:t xml:space="preserve"> </w:t>
      </w:r>
      <w:r>
        <w:t xml:space="preserve">October 2023</w:t>
      </w:r>
      <w:r>
        <w:br/>
      </w:r>
      <w:r>
        <w:rPr>
          <w:bCs/>
          <w:b/>
        </w:rPr>
        <w:t xml:space="preserve">Audience:</w:t>
      </w:r>
      <w:r>
        <w:t xml:space="preserve"> </w:t>
      </w:r>
      <w:r>
        <w:t xml:space="preserve">Marketing Professionals, Business Strategists, and Economic Analysts</w:t>
      </w:r>
    </w:p>
    <w:p>
      <w:pPr>
        <w:pStyle w:val="BodyText"/>
      </w:pPr>
      <w:r>
        <w:rPr>
          <w:bCs/>
          <w:b/>
          <w:iCs/>
          <w:i/>
        </w:rPr>
        <w:t xml:space="preserve">Abstract:</w:t>
      </w:r>
      <w:r>
        <w:t xml:space="preserve">This conference paper explores the evolving role of the Marketing Manager within the specific socio-economic and cultural context of New Zealand Wellington. As a hub for government, technology, and creative industries, Wellington presents unique challenges and opportunities. This document analyzes how modern Marketing Managers must adapt their strategies to align with local consumer behaviors, digital transformation trends, and sustainability mandates unique to the region.</w:t>
      </w:r>
    </w:p>
    <w:bookmarkStart w:id="20" w:name="introduction"/>
    <w:p>
      <w:pPr>
        <w:pStyle w:val="Heading2"/>
      </w:pPr>
      <w:r>
        <w:t xml:space="preserve">1. Introduction</w:t>
      </w:r>
    </w:p>
    <w:p>
      <w:pPr>
        <w:pStyle w:val="FirstParagraph"/>
      </w:pPr>
      <w:r>
        <w:t xml:space="preserve">The global business environment has undergone a seismic shift in the post-pandemic era, characterized by rapid digitalization, changing consumer expectations, and heightened awareness of social responsibility. Within this macroeconomic landscape, the role of the Marketing Manager has transcended traditional advertising functions to become a central pillar of strategic organizational leadership. Nowhere is this transformation more critical than in New Zealand Wellington. As the capital city and a burgeoning tech hub, Wellington offers a distinct ecosystem for business operations that requires nuanced marketing approaches.</w:t>
      </w:r>
    </w:p>
    <w:p>
      <w:pPr>
        <w:pStyle w:val="BodyText"/>
      </w:pPr>
      <w:r>
        <w:t xml:space="preserve">This paper argues that the contemporary Marketing Manager operating in New Zealand Wellington must possess a hybrid skill set combining data analytics, cultural competency, and agile strategic planning. The unique characteristics of the Wellington market—including its concentration of public sector employees, its strong startup culture, and its close-knit community dynamics—demand a departure from generic global marketing templates. Instead, localized precision is paramount.</w:t>
      </w:r>
    </w:p>
    <w:bookmarkEnd w:id="20"/>
    <w:bookmarkStart w:id="23" w:name="X8470b0f8b434f69cec69c5b3f57a5066e749b25"/>
    <w:p>
      <w:pPr>
        <w:pStyle w:val="Heading2"/>
      </w:pPr>
      <w:r>
        <w:t xml:space="preserve">2. The Wellington Context: A Unique Market Ecosystem</w:t>
      </w:r>
    </w:p>
    <w:p>
      <w:pPr>
        <w:pStyle w:val="FirstParagraph"/>
      </w:pPr>
      <w:r>
        <w:t xml:space="preserve">To understand the responsibilities of a Marketing Manager in New Zealand Wellington, one must first appreciate the city’s economic DNA. Unlike Auckland, which is larger and more commercially diverse with significant international trade links, Wellington is smaller in population but dense in intellectual capital. It serves as the administrative heart of New Zealand’s government and houses a disproportionate number of media companies, creative agencies, and technology startups.</w:t>
      </w:r>
    </w:p>
    <w:bookmarkStart w:id="21" w:name="the-influence-of-the-public-sector"/>
    <w:p>
      <w:pPr>
        <w:pStyle w:val="Heading3"/>
      </w:pPr>
      <w:r>
        <w:t xml:space="preserve">2.1 The Influence of the Public Sector</w:t>
      </w:r>
    </w:p>
    <w:p>
      <w:pPr>
        <w:pStyle w:val="FirstParagraph"/>
      </w:pPr>
      <w:r>
        <w:t xml:space="preserve">A significant portion of Wellington’s economy is driven by government services. For a Marketing Manager in this region, understanding procurement processes and public sector communication protocols is often as important as B2C (Business-to-Consumer) marketing skills. Many organizations serving the government require marketers who can navigate complex stakeholder environments while maintaining brand integrity.</w:t>
      </w:r>
    </w:p>
    <w:bookmarkEnd w:id="21"/>
    <w:bookmarkStart w:id="22" w:name="the-creative-and-tech-hub"/>
    <w:p>
      <w:pPr>
        <w:pStyle w:val="Heading3"/>
      </w:pPr>
      <w:r>
        <w:t xml:space="preserve">2.2 The Creative and Tech Hub</w:t>
      </w:r>
    </w:p>
    <w:p>
      <w:pPr>
        <w:pStyle w:val="FirstParagraph"/>
      </w:pPr>
      <w:r>
        <w:t xml:space="preserve">Wellington is frequently described as New Zealand’s Silicon Valley. This concentration of tech talent means that the local workforce is highly digitally literate. Consequently, a Marketing Manager here cannot rely on outdated digital tactics. They must leverage advanced marketing automation, artificial intelligence-driven personalization, and omnichannel strategies to engage a populace that is skeptical of traditional advertising and values transparency.</w:t>
      </w:r>
    </w:p>
    <w:bookmarkEnd w:id="22"/>
    <w:bookmarkEnd w:id="23"/>
    <w:bookmarkStart w:id="27" w:name="X4714ba63ff640c58f0e1120bed325d9d3a4acfa"/>
    <w:p>
      <w:pPr>
        <w:pStyle w:val="Heading2"/>
      </w:pPr>
      <w:r>
        <w:t xml:space="preserve">3. Core Competencies for the Modern Marketing Manager</w:t>
      </w:r>
    </w:p>
    <w:p>
      <w:pPr>
        <w:pStyle w:val="FirstParagraph"/>
      </w:pPr>
      <w:r>
        <w:t xml:space="preserve">In response to the specific demands of New Zealand Wellington, the ideal Marketing Manager exhibits several key competencies. These are not merely theoretical ideals but practical necessities for survival and growth in this specific locale.</w:t>
      </w:r>
    </w:p>
    <w:bookmarkStart w:id="24" w:name="cultural-competency-and-inclusivity"/>
    <w:p>
      <w:pPr>
        <w:pStyle w:val="Heading3"/>
      </w:pPr>
      <w:r>
        <w:t xml:space="preserve">3.1 Cultural Competency and Inclusivity</w:t>
      </w:r>
    </w:p>
    <w:p>
      <w:pPr>
        <w:pStyle w:val="FirstParagraph"/>
      </w:pPr>
      <w:r>
        <w:t xml:space="preserve">New Zealand is bicultural, with a constitutional commitment to the Treaty of Waitangi (Te Tiriti o Waitangi). For any Marketing Manager based in Wellington, integrating Māori cultural values into brand messaging is not just a compliance issue but a strategic advantage. Brands that authentically engage with indigenous culture and demonstrate respect for local customs often see higher loyalty rates among both local residents and international visitors. The Marketing Manager must ensure that all campaigns are culturally sensitive and inclusive, reflecting the diverse fabric of Wellington society.</w:t>
      </w:r>
    </w:p>
    <w:bookmarkEnd w:id="24"/>
    <w:bookmarkStart w:id="25" w:name="digital-agility"/>
    <w:p>
      <w:pPr>
        <w:pStyle w:val="Heading3"/>
      </w:pPr>
      <w:r>
        <w:t xml:space="preserve">3.2 Digital Agility</w:t>
      </w:r>
    </w:p>
    <w:p>
      <w:pPr>
        <w:pStyle w:val="FirstParagraph"/>
      </w:pPr>
      <w:r>
        <w:t xml:space="preserve">The speed of change in Wellington’s tech sector dictates that Marketing Managers must be agile. Traditional marketing funnels are being replaced by social commerce and real-time engagement platforms. A successful Marketing Manager in this region spends a significant portion of their time analyzing real-time data from social media platforms, adjusting campaigns on the fly based on immediate consumer feedback, and ensuring brand consistency across digital touchpoints.</w:t>
      </w:r>
    </w:p>
    <w:bookmarkEnd w:id="25"/>
    <w:bookmarkStart w:id="26" w:name="sustainability-as-a-core-strategy"/>
    <w:p>
      <w:pPr>
        <w:pStyle w:val="Heading3"/>
      </w:pPr>
      <w:r>
        <w:t xml:space="preserve">3.3 Sustainability as a Core Strategy</w:t>
      </w:r>
    </w:p>
    <w:p>
      <w:pPr>
        <w:pStyle w:val="FirstParagraph"/>
      </w:pPr>
      <w:r>
        <w:t xml:space="preserve">New Zealanders are globally recognized for their environmental consciousness. In Wellington, this trend is amplified by a strong community focus on sustainability. Marketing Managers must pivot from viewing sustainability as a PR exercise to embedding it into the core value proposition of the brand. Consumers in New Zealand Wellington actively research the environmental impact of companies before purchasing. Therefore, green marketing must be authentic; "greenwashing" is quickly identified and penalized by this informed demographic.</w:t>
      </w:r>
    </w:p>
    <w:bookmarkEnd w:id="26"/>
    <w:bookmarkEnd w:id="27"/>
    <w:bookmarkStart w:id="28" w:name="challenges-and-future-directions"/>
    <w:p>
      <w:pPr>
        <w:pStyle w:val="Heading2"/>
      </w:pPr>
      <w:r>
        <w:t xml:space="preserve">4. Challenges and Future Directions</w:t>
      </w:r>
    </w:p>
    <w:p>
      <w:pPr>
        <w:pStyle w:val="FirstParagraph"/>
      </w:pPr>
      <w:r>
        <w:t xml:space="preserve">Despite the opportunities, Marketing Managers in New Zealand Wellington face significant challenges. The talent shortage is a persistent issue, with competition for skilled digital marketers being fierce due to the high density of creative and tech firms in the city.</w:t>
      </w:r>
    </w:p>
    <w:p>
      <w:pPr>
        <w:pStyle w:val="BodyText"/>
      </w:pPr>
      <w:r>
        <w:t xml:space="preserve">Furthermore, economic volatility affects consumer spending patterns. In times of inflationary pressure, Wellington consumers tend to prioritize value and experience over luxury goods. Marketing Managers must therefore craft messages that emphasize value-for-money without compromising brand prestige.</w:t>
      </w:r>
    </w:p>
    <w:bookmarkEnd w:id="28"/>
    <w:bookmarkStart w:id="30" w:name="conclusion"/>
    <w:p>
      <w:pPr>
        <w:pStyle w:val="Heading2"/>
      </w:pPr>
      <w:r>
        <w:t xml:space="preserve">5. Conclusion</w:t>
      </w:r>
    </w:p>
    <w:p>
      <w:pPr>
        <w:pStyle w:val="FirstParagraph"/>
      </w:pPr>
      <w:r>
        <w:t xml:space="preserve">In conclusion, the role of the Marketing Manager in New Zealand Wellington is complex and multifaceted. It requires a deep understanding of local cultural nuances, a mastery of digital technologies, and an unwavering commitment to sustainability. The city’s unique position as a government and tech hub creates a market that is both demanding and rewarding for those who can adapt.</w:t>
      </w:r>
    </w:p>
    <w:p>
      <w:pPr>
        <w:pStyle w:val="BodyText"/>
      </w:pPr>
      <w:r>
        <w:t xml:space="preserve">For businesses aiming to succeed in Wellington, investing in Marketing Managers who possess these specific local insights is not optional; it is essential. As the landscape continues to evolve, the ability of the Marketing Manager to navigate the intersection of technology, culture, and commerce will remain the primary driver of brand success. This conference paper serves as a call to action for marketing professionals to refine their strategies specifically for this vibrant New Zealand city.</w:t>
      </w:r>
    </w:p>
    <w:bookmarkStart w:id="29" w:name="references"/>
    <w:p>
      <w:pPr>
        <w:pStyle w:val="Heading3"/>
      </w:pPr>
      <w:r>
        <w:t xml:space="preserve">References</w:t>
      </w:r>
    </w:p>
    <w:p>
      <w:pPr>
        <w:pStyle w:val="FirstParagraph"/>
      </w:pPr>
      <w:r>
        <w:rPr>
          <w:bCs/>
          <w:b/>
        </w:rPr>
        <w:t xml:space="preserve">[1]</w:t>
      </w:r>
      <w:r>
        <w:t xml:space="preserve"> </w:t>
      </w:r>
      <w:r>
        <w:t xml:space="preserve">New Zealand Ministry of Business, Innovation and Employment. (2022). "Economic Overview of Wellington Region."</w:t>
      </w:r>
      <w:r>
        <w:br/>
      </w:r>
      <w:r>
        <w:rPr>
          <w:bCs/>
          <w:b/>
        </w:rPr>
        <w:t xml:space="preserve">[2]</w:t>
      </w:r>
      <w:r>
        <w:t xml:space="preserve"> </w:t>
      </w:r>
      <w:r>
        <w:t xml:space="preserve">Marketing Association of New Zealand. (2023). "State of the Industry Report: Digital Trends in Capital Cities."</w:t>
      </w:r>
      <w:r>
        <w:br/>
      </w:r>
      <w:r>
        <w:rPr>
          <w:bCs/>
          <w:b/>
        </w:rPr>
        <w:t xml:space="preserve">[3]</w:t>
      </w:r>
      <w:r>
        <w:t xml:space="preserve"> </w:t>
      </w:r>
      <w:r>
        <w:t xml:space="preserve">Te Puni Kōkiri. (2021). "Māori Business and Branding Guidelines for Wellington Enterprises."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Marketing Manager in New Zealand Wellington: Navigating a Dynamic Economic Landscape</dc:title>
  <dc:creator/>
  <dc:language>en</dc:language>
  <cp:keywords/>
  <dcterms:created xsi:type="dcterms:W3CDTF">2026-07-30T10:10:01Z</dcterms:created>
  <dcterms:modified xsi:type="dcterms:W3CDTF">2026-07-30T10:10:01Z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