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32" w:name="X136d6e19194e33397c6180c52ff0fbf30e7e02c"/>
    <w:p>
      <w:pPr>
        <w:pStyle w:val="Heading1"/>
      </w:pPr>
      <w:r>
        <w:t xml:space="preserve">The Strategic Evolution of the Marketing Manager in Qatar: Navigating Cultural Nuances and Digital Transformation</w:t>
      </w:r>
    </w:p>
    <w:p>
      <w:pPr>
        <w:pStyle w:val="FirstParagraph"/>
      </w:pPr>
      <w:r>
        <w:rPr>
          <w:bCs/>
          <w:b/>
        </w:rPr>
        <w:t xml:space="preserve">A Conference Paper Presentation for the International Business Summit, Doha, Qatar</w:t>
      </w:r>
    </w:p>
    <w:p>
      <w:pPr>
        <w:pStyle w:val="BodyText"/>
      </w:pPr>
      <w:r>
        <w:rPr>
          <w:iCs/>
          <w:i/>
        </w:rPr>
        <w:t xml:space="preserve">Presented by: Dr. Sarah Al-Thani</w:t>
      </w:r>
    </w:p>
    <w:bookmarkStart w:id="20" w:name="abstract"/>
    <w:p>
      <w:pPr>
        <w:pStyle w:val="Heading3"/>
      </w:pPr>
      <w:r>
        <w:t xml:space="preserve">Abstract</w:t>
      </w:r>
    </w:p>
    <w:p>
      <w:pPr>
        <w:pStyle w:val="FirstParagraph"/>
      </w:pPr>
      <w:r>
        <w:t xml:space="preserve">This paper examines the critical role of the Marketing Manager within the unique economic and cultural landscape of Qatar, specifically focusing on its capital, Doha. As Qatar accelerates its transition from an oil-based economy to a diversified knowledge hub under Vision 2030, the responsibilities of a Marketing Manager have evolved beyond traditional promotional activities. This document explores how a skilled Marketing Manager must navigate the complex interplay between local heritage and global modernity in Doha. It analyzes case studies from major sectors including tourism, real estate, and technology, highlighting strategies that bridge cultural expectations with digital innovation.</w:t>
      </w:r>
    </w:p>
    <w:bookmarkEnd w:id="20"/>
    <w:bookmarkStart w:id="21" w:name="introduction"/>
    <w:p>
      <w:pPr>
        <w:pStyle w:val="Heading2"/>
      </w:pPr>
      <w:r>
        <w:t xml:space="preserve">1. Introduction</w:t>
      </w:r>
    </w:p>
    <w:p>
      <w:pPr>
        <w:pStyle w:val="FirstParagraph"/>
      </w:pPr>
      <w:r>
        <w:t xml:space="preserve">The city of Doha has undergone a remarkable transformation over the past two decades. Once a quiet coastal trading post, it is now a global hub for finance, education, and sports. At the heart of this rapid development lies the necessity for effective communication and brand positioning. The professional tasked with this responsibility—the Marketing Manager in Qatar—faces a distinct set of challenges and opportunities that differ significantly from their counterparts in Western markets or even neighboring Gulf states.</w:t>
      </w:r>
    </w:p>
    <w:p>
      <w:pPr>
        <w:pStyle w:val="BodyText"/>
      </w:pPr>
      <w:r>
        <w:t xml:space="preserve">In Doha, marketing is not merely about selling products; it is about building trust within a society that values relationships, respect for tradition, and rapid technological adoption. This paper argues that the modern Marketing Manager in Qatar must possess a hybrid skill set: deep cultural intelligence paired with advanced digital literacy. We will explore how these dual competencies are essential for success in the Qatari market.</w:t>
      </w:r>
    </w:p>
    <w:bookmarkEnd w:id="21"/>
    <w:bookmarkStart w:id="22" w:name="the-unique-landscape-of-doha"/>
    <w:p>
      <w:pPr>
        <w:pStyle w:val="Heading2"/>
      </w:pPr>
      <w:r>
        <w:t xml:space="preserve">2. The Unique Landscape of Doha</w:t>
      </w:r>
    </w:p>
    <w:p>
      <w:pPr>
        <w:pStyle w:val="FirstParagraph"/>
      </w:pPr>
      <w:r>
        <w:t xml:space="preserve">To understand the role of a Marketing Manager, one must first understand the environment in which they operate. Doha is characterized by its high concentration of expatriates alongside a strong Qatari citizen population. This demographic duality creates a bifurcated market that requires nuanced segmentation.</w:t>
      </w:r>
    </w:p>
    <w:p>
      <w:pPr>
        <w:pStyle w:val="BodyText"/>
      </w:pPr>
      <w:r>
        <w:t xml:space="preserve">Furthermore, Qatar’s hosting of major global events, such as the FIFA World Cup 2022 and the recent COP13 climate summit, has raised international visibility but also heightened local expectations for quality and service. For a Marketing Manager in Doha, this means that brands are under constant scrutiny. A failure in cultural sensitivity or digital execution can have immediate reputational consequences amplified by social media.</w:t>
      </w:r>
    </w:p>
    <w:bookmarkEnd w:id="22"/>
    <w:bookmarkStart w:id="25" w:name="X49082f3f72c1cbafe3f2d39098f451b10c0d93f"/>
    <w:p>
      <w:pPr>
        <w:pStyle w:val="Heading2"/>
      </w:pPr>
      <w:r>
        <w:t xml:space="preserve">3. Cultural Intelligence as a Core Competency</w:t>
      </w:r>
    </w:p>
    <w:p>
      <w:pPr>
        <w:pStyle w:val="FirstParagraph"/>
      </w:pPr>
      <w:r>
        <w:t xml:space="preserve">The most critical attribute for a Marketing Manager operating in Qatar is Cultural Intelligence (CQ). In Doha, business is relational. Decisions are often influenced by personal connections and community standing rather than purely transactional metrics. Therefore, traditional Western marketing funnels are often insufficient.</w:t>
      </w:r>
    </w:p>
    <w:bookmarkStart w:id="23" w:name="respecting-local-traditions"/>
    <w:p>
      <w:pPr>
        <w:pStyle w:val="Heading3"/>
      </w:pPr>
      <w:r>
        <w:t xml:space="preserve">3.1 Respecting Local Traditions</w:t>
      </w:r>
    </w:p>
    <w:p>
      <w:pPr>
        <w:pStyle w:val="FirstParagraph"/>
      </w:pPr>
      <w:r>
        <w:t xml:space="preserve">A successful Marketing Manager must deeply respect Islamic traditions and Qatari customs. Campaign timings, imagery, and messaging must align with religious holidays such as Ramadan and Eid Al-Fitr. For instance, during Ramadan, marketing activities in Doha shift towards themes of generosity, family unity, and spiritual reflection. A Marketing Manager who ignores these cultural rhythms risks alienating the core local demographic.</w:t>
      </w:r>
    </w:p>
    <w:bookmarkEnd w:id="23"/>
    <w:bookmarkStart w:id="24" w:name="the-role-of-language"/>
    <w:p>
      <w:pPr>
        <w:pStyle w:val="Heading3"/>
      </w:pPr>
      <w:r>
        <w:t xml:space="preserve">3.2 The Role of Language</w:t>
      </w:r>
    </w:p>
    <w:p>
      <w:pPr>
        <w:pStyle w:val="FirstParagraph"/>
      </w:pPr>
      <w:r>
        <w:t xml:space="preserve">Bilingual campaigns are often more effective than monolingual ones. While English is widely spoken in business circles, Arabic remains the language of emotion and identity. A Marketing Manager in Qatar must ensure that Arabic copywriting is not just translated but culturally adapted (transcreated) to resonate with local sensibilities.</w:t>
      </w:r>
    </w:p>
    <w:bookmarkEnd w:id="24"/>
    <w:bookmarkEnd w:id="25"/>
    <w:bookmarkStart w:id="28" w:name="digital-transformation-and-innovation"/>
    <w:p>
      <w:pPr>
        <w:pStyle w:val="Heading2"/>
      </w:pPr>
      <w:r>
        <w:t xml:space="preserve">4. Digital Transformation and Innovation</w:t>
      </w:r>
    </w:p>
    <w:p>
      <w:pPr>
        <w:pStyle w:val="FirstParagraph"/>
      </w:pPr>
      <w:r>
        <w:t xml:space="preserve">While tradition is paramount, Doha is also one of the most digitally connected cities in the world. High smartphone penetration and a young, tech-savvy population mean that a Marketing Manager cannot rely solely on traditional media such as billboards or print ads along Lusail Boulevard.</w:t>
      </w:r>
    </w:p>
    <w:bookmarkStart w:id="26" w:name="social-media-strategy"/>
    <w:p>
      <w:pPr>
        <w:pStyle w:val="Heading3"/>
      </w:pPr>
      <w:r>
        <w:t xml:space="preserve">4.1 Social Media Strategy</w:t>
      </w:r>
    </w:p>
    <w:p>
      <w:pPr>
        <w:pStyle w:val="FirstParagraph"/>
      </w:pPr>
      <w:r>
        <w:t xml:space="preserve">Social media platforms like Snapchat, Twitter (X), and Instagram are dominant in Qatar. The Marketing Manager must leverage these platforms not just for broadcasting messages but for engaging in two-way conversations with consumers. In Doha, social proof is powerful; user-generated content and influencer marketing play a significant role in brand perception.</w:t>
      </w:r>
    </w:p>
    <w:bookmarkEnd w:id="26"/>
    <w:bookmarkStart w:id="27" w:name="data-driven-decision-making"/>
    <w:p>
      <w:pPr>
        <w:pStyle w:val="Heading3"/>
      </w:pPr>
      <w:r>
        <w:t xml:space="preserve">4.2 Data-Driven Decision Making</w:t>
      </w:r>
    </w:p>
    <w:p>
      <w:pPr>
        <w:pStyle w:val="FirstParagraph"/>
      </w:pPr>
      <w:r>
        <w:t xml:space="preserve">The modern Marketing Manager must utilize data analytics to understand consumer behavior patterns specific to Qatar. This includes understanding peak shopping hours, preferred payment methods (such as the widespread use of local apps like QPay), and regional preferences across different areas of Doha, such as West Bay versus Al Waab.</w:t>
      </w:r>
    </w:p>
    <w:bookmarkEnd w:id="27"/>
    <w:bookmarkEnd w:id="28"/>
    <w:bookmarkStart w:id="29" w:name="Xee147ffcc26a4ceb885b9ecb097119664de47e2"/>
    <w:p>
      <w:pPr>
        <w:pStyle w:val="Heading2"/>
      </w:pPr>
      <w:r>
        <w:t xml:space="preserve">5. Strategic Recommendations for Marketing Managers in Qatar</w:t>
      </w:r>
    </w:p>
    <w:p>
      <w:pPr>
        <w:pStyle w:val="FirstParagraph"/>
      </w:pPr>
      <w:r>
        <w:t xml:space="preserve">Based on the analysis above, we propose three strategic pillars for Marketing Managers aiming to succeed in Doha:</w:t>
      </w:r>
    </w:p>
    <w:p>
      <w:pPr>
        <w:numPr>
          <w:ilvl w:val="0"/>
          <w:numId w:val="1001"/>
        </w:numPr>
        <w:pStyle w:val="Compact"/>
      </w:pPr>
      <w:r>
        <w:rPr>
          <w:bCs/>
          <w:b/>
        </w:rPr>
        <w:t xml:space="preserve">Hire Local Talent:</w:t>
      </w:r>
      <w:r>
        <w:t xml:space="preserve"> </w:t>
      </w:r>
      <w:r>
        <w:t xml:space="preserve">While global expertise is valuable, local insights are irreplaceable. Teams should include Qatari nationals who understand the subtle nuances of the market.</w:t>
      </w:r>
    </w:p>
    <w:p>
      <w:pPr>
        <w:numPr>
          <w:ilvl w:val="0"/>
          <w:numId w:val="1001"/>
        </w:numPr>
        <w:pStyle w:val="Compact"/>
      </w:pPr>
      <w:r>
        <w:rPr>
          <w:bCs/>
          <w:b/>
          <w:iCs/>
          <w:i/>
        </w:rPr>
        <w:t xml:space="preserve">Prioritize Agility:</w:t>
      </w:r>
      <w:r>
        <w:t xml:space="preserve"> </w:t>
      </w:r>
      <w:r>
        <w:t xml:space="preserve">The market in Doha changes rapidly. A Marketing Manager must be agile enough to pivot campaigns based on current events, social trends, or government announcements related to Vision 2030.</w:t>
      </w:r>
    </w:p>
    <w:p>
      <w:pPr>
        <w:numPr>
          <w:ilvl w:val="0"/>
          <w:numId w:val="1001"/>
        </w:numPr>
        <w:pStyle w:val="Compact"/>
      </w:pPr>
      <w:r>
        <w:rPr>
          <w:bCs/>
          <w:b/>
        </w:rPr>
        <w:t xml:space="preserve">Sustainable Marketing:</w:t>
      </w:r>
      <w:r>
        <w:t xml:space="preserve"> </w:t>
      </w:r>
      <w:r>
        <w:t xml:space="preserve">As Qatar pushes its sustainability agenda, Marketing Managers must integrate corporate social responsibility (CSR) into their brand stories. Consumers in Doha are increasingly drawn to brands that demonstrate a genuine commitment to environmental and social well-being.</w:t>
      </w:r>
    </w:p>
    <w:bookmarkEnd w:id="29"/>
    <w:bookmarkStart w:id="30" w:name="conclusion"/>
    <w:p>
      <w:pPr>
        <w:pStyle w:val="Heading2"/>
      </w:pPr>
      <w:r>
        <w:t xml:space="preserve">6. Conclusion</w:t>
      </w:r>
    </w:p>
    <w:p>
      <w:pPr>
        <w:pStyle w:val="FirstParagraph"/>
      </w:pPr>
      <w:r>
        <w:t xml:space="preserve">The role of the Marketing Manager in Qatar is complex, dynamic, and vital to the nation’s economic diversification goals. It requires a delicate balance between honoring the rich heritage of Doha and embracing its future as a global innovation hub. By combining cultural intelligence with digital mastery, Marketing Managers can drive meaningful growth for their organizations while contributing positively to the societal fabric of Qatar.</w:t>
      </w:r>
    </w:p>
    <w:p>
      <w:pPr>
        <w:pStyle w:val="BodyText"/>
      </w:pPr>
      <w:r>
        <w:t xml:space="preserve">As Doha continues to evolve, those who understand this dual mandate will not only thrive but will also help shape the narrative of Qatar’s continued success on the global stage. The future of marketing in Doha is not just about visibility; it is about relevance, respect, and resonance.</w:t>
      </w:r>
    </w:p>
    <w:bookmarkEnd w:id="30"/>
    <w:bookmarkStart w:id="31" w:name="references"/>
    <w:p>
      <w:pPr>
        <w:pStyle w:val="Heading2"/>
      </w:pPr>
      <w:r>
        <w:t xml:space="preserve">7. References</w:t>
      </w:r>
    </w:p>
    <w:p>
      <w:pPr>
        <w:numPr>
          <w:ilvl w:val="0"/>
          <w:numId w:val="1002"/>
        </w:numPr>
        <w:pStyle w:val="Compact"/>
      </w:pPr>
      <w:r>
        <w:t xml:space="preserve">Qatar National Vision 2030 Implementation Committee. (2011). *Qatar National Vision 2030*.</w:t>
      </w:r>
    </w:p>
    <w:p>
      <w:pPr>
        <w:numPr>
          <w:ilvl w:val="0"/>
          <w:numId w:val="1002"/>
        </w:numPr>
        <w:pStyle w:val="Compact"/>
      </w:pPr>
      <w:r>
        <w:t xml:space="preserve">Schiffman, L., &amp; Kanuk, L. (2015). *Marketing Management*. Pearson Education.</w:t>
      </w:r>
    </w:p>
    <w:p>
      <w:pPr>
        <w:numPr>
          <w:ilvl w:val="0"/>
          <w:numId w:val="1002"/>
        </w:numPr>
        <w:pStyle w:val="Compact"/>
      </w:pPr>
      <w:r>
        <w:t xml:space="preserve">Gulf Research Center. (2023). *The Evolving Media Landscape in the GCC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Qatar: Navigating Cultural Nuances and Digital Transformation</dc:title>
  <dc:creator/>
  <dc:language>en</dc:language>
  <cp:keywords/>
  <dcterms:created xsi:type="dcterms:W3CDTF">2026-07-29T14:26:11Z</dcterms:created>
  <dcterms:modified xsi:type="dcterms:W3CDTF">2026-07-29T14:26:11Z</dcterms:modified>
</cp:coreProperties>
</file>

<file path=docProps/custom.xml><?xml version="1.0" encoding="utf-8"?>
<Properties xmlns="http://schemas.openxmlformats.org/officeDocument/2006/custom-properties" xmlns:vt="http://schemas.openxmlformats.org/officeDocument/2006/docPropsVTypes"/>
</file>