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Moscow:</w:t>
      </w:r>
      <w:r>
        <w:t xml:space="preserve"> </w:t>
      </w:r>
      <w:r>
        <w:t xml:space="preserve">Strategic</w:t>
      </w:r>
      <w:r>
        <w:t xml:space="preserve"> </w:t>
      </w:r>
      <w:r>
        <w:t xml:space="preserve">Adaptations</w:t>
      </w:r>
      <w:r>
        <w:t xml:space="preserve"> </w:t>
      </w:r>
      <w:r>
        <w:t xml:space="preserve">and</w:t>
      </w:r>
      <w:r>
        <w:t xml:space="preserve"> </w:t>
      </w:r>
      <w:r>
        <w:t xml:space="preserve">Cultural</w:t>
      </w:r>
      <w:r>
        <w:t xml:space="preserve"> </w:t>
      </w:r>
      <w:r>
        <w:t xml:space="preserve">Nuances</w:t>
      </w:r>
    </w:p>
    <w:p>
      <w:pPr>
        <w:pStyle w:val="FirstParagraph"/>
      </w:pPr>
      <w:r>
        <w:t xml:space="preserve">```html</w:t>
      </w:r>
    </w:p>
    <w:bookmarkStart w:id="32" w:name="Xab81376a04b8c528af6088352f1577283c5b11a"/>
    <w:p>
      <w:pPr>
        <w:pStyle w:val="Heading1"/>
      </w:pPr>
      <w:r>
        <w:t xml:space="preserve">The Evolving Role of the Marketing Manager in Russia Moscow: Strategic Adaptations and Cultural Nuances</w:t>
      </w:r>
    </w:p>
    <w:p>
      <w:pPr>
        <w:pStyle w:val="FirstParagraph"/>
      </w:pPr>
      <w:r>
        <w:rPr>
          <w:iCs/>
          <w:i/>
          <w:bCs/>
          <w:b/>
        </w:rPr>
        <w:t xml:space="preserve">Alexei Volkov &amp; Dr. Elena Petrova</w:t>
      </w:r>
      <w:r>
        <w:br/>
      </w:r>
      <w:r>
        <w:rPr>
          <w:iCs/>
          <w:i/>
          <w:bCs/>
          <w:b/>
        </w:rPr>
        <w:t xml:space="preserve">Institute of Business Strategy, Moscow State University</w:t>
      </w:r>
      <w:r>
        <w:br/>
      </w:r>
      <w:r>
        <w:rPr>
          <w:iCs/>
          <w:i/>
          <w:bCs/>
          <w:b/>
        </w:rPr>
        <w:t xml:space="preserve">Moscow, Russia</w:t>
      </w:r>
    </w:p>
    <w:bookmarkStart w:id="20" w:name="abstract"/>
    <w:p>
      <w:pPr>
        <w:pStyle w:val="Heading2"/>
      </w:pPr>
      <w:r>
        <w:t xml:space="preserve">Abstract</w:t>
      </w:r>
    </w:p>
    <w:p>
      <w:pPr>
        <w:pStyle w:val="FirstParagraph"/>
      </w:pPr>
      <w:r>
        <w:t xml:space="preserve">This conference paper examines the critical transformation of the Marketing Manager role within the unique economic and cultural landscape of Russia Moscow. As a global business hub, Moscow presents distinct challenges and opportunities for marketing professionals navigating geopolitical shifts, digital isolation from Western platforms, and deep-rooted consumer behaviors. This study analyzes how modern Marketing Managers in Russia Moscow are adapting strategies to leverage local ecosystems such as VKontakte and Yandex while maintaining international brand integrity. We argue that the successful Marketing Manager in this context must function not merely as a campaign executor but as a cultural interpreter and strategic risk manager.</w:t>
      </w:r>
    </w:p>
    <w:p>
      <w:pPr>
        <w:pStyle w:val="BodyText"/>
      </w:pPr>
      <w:r>
        <w:br/>
      </w:r>
      <w:r>
        <w:rPr>
          <w:bCs/>
          <w:b/>
        </w:rPr>
        <w:t xml:space="preserve">Keywords:</w:t>
      </w:r>
      <w:r>
        <w:t xml:space="preserve"> </w:t>
      </w:r>
      <w:r>
        <w:t xml:space="preserve">Marketing Manager, Russia Moscow, Digital Transformation, Cross-Cultural Marketing, Strategic Management.</w:t>
      </w:r>
    </w:p>
    <w:bookmarkEnd w:id="20"/>
    <w:bookmarkStart w:id="21" w:name="i.-introduction"/>
    <w:p>
      <w:pPr>
        <w:pStyle w:val="Heading2"/>
      </w:pPr>
      <w:r>
        <w:t xml:space="preserve">I. Introduction</w:t>
      </w:r>
    </w:p>
    <w:p>
      <w:pPr>
        <w:pStyle w:val="FirstParagraph"/>
      </w:pPr>
      <w:r>
        <w:t xml:space="preserve">In the contemporary global marketplace, the city of Moscow stands as a pivotal economic engine for Eastern Europe and Central Asia. However, the operational environment for businesses in Russia Moscow has undergone radical restructuring in recent years. For the Marketing Manager, these changes are not merely logistical; they are fundamental to how value is communicated to consumers. The traditional Western model of marketing management, heavily reliant on global social media giants and standardized messaging, has proven inadequate for the current realities of Russia Moscow.</w:t>
      </w:r>
    </w:p>
    <w:p>
      <w:pPr>
        <w:pStyle w:val="BodyText"/>
      </w:pPr>
      <w:r>
        <w:t xml:space="preserve">This paper explores the multifaceted duties of the Marketing Manager in this specific geographic and political context. It posits that a Marketing Manager operating in Russia Moscow must possess a hybrid skill set: part digital strategist, part sociologist, and part geopolitical analyst. The focus will remain on how these professionals navigate the decoupling from Western digital infrastructure, the rise of domestic technological platforms, and the nuanced psychological profile of Russian consumers in Moscow.</w:t>
      </w:r>
    </w:p>
    <w:bookmarkEnd w:id="21"/>
    <w:bookmarkStart w:id="24" w:name="X25d9f772cee390210c9b0d47655008c858f7a40"/>
    <w:p>
      <w:pPr>
        <w:pStyle w:val="Heading2"/>
      </w:pPr>
      <w:r>
        <w:t xml:space="preserve">II. The Changing Landscape of Digital Marketing in Russia Moscow</w:t>
      </w:r>
    </w:p>
    <w:p>
      <w:pPr>
        <w:pStyle w:val="FirstParagraph"/>
      </w:pPr>
      <w:r>
        <w:t xml:space="preserve">A primary challenge facing any Marketing Manager today is the digital ecosystem. With major global brands exiting or restricting services in Russia Moscow, a vacuum was created that local platforms rapidly filled. For the Marketing Manager, this necessitated a swift pivot from Meta (Facebook/Instagram) and Google ecosystems to Yandex, VKontakte (VK), and Telegram.</w:t>
      </w:r>
    </w:p>
    <w:bookmarkStart w:id="22" w:name="a.-the-rise-of-domestic-ecosystems"/>
    <w:p>
      <w:pPr>
        <w:pStyle w:val="Heading3"/>
      </w:pPr>
      <w:r>
        <w:t xml:space="preserve">A. The Rise of Domestic Ecosystems</w:t>
      </w:r>
    </w:p>
    <w:p>
      <w:pPr>
        <w:pStyle w:val="FirstParagraph"/>
      </w:pPr>
      <w:r>
        <w:t xml:space="preserve">The Marketing Manager in Russia Moscow must now master the intricacies of Yandex Direct and SEO, which operate on different algorithms than Google Ads. Similarly, VKontakte offers a more comprehensive suite of community management tools compared to Facebook’s current iteration in the region. Telegram has emerged as a critical channel for direct-to-consumer communication and influencer marketing. The ability to analyze data within these closed-loop systems is now a core competency for any Marketing Manager aiming for success in Russia Moscow.</w:t>
      </w:r>
    </w:p>
    <w:bookmarkEnd w:id="22"/>
    <w:bookmarkStart w:id="23" w:name="b.-e-commerce-integration"/>
    <w:p>
      <w:pPr>
        <w:pStyle w:val="Heading3"/>
      </w:pPr>
      <w:r>
        <w:t xml:space="preserve">B. E-Commerce Integration</w:t>
      </w:r>
    </w:p>
    <w:p>
      <w:pPr>
        <w:pStyle w:val="FirstParagraph"/>
      </w:pPr>
      <w:r>
        <w:t xml:space="preserve">Moscow’s consumer base is highly digitized, with a significant portion of retail transactions occurring online. Platforms such as Wildberries and Ozon have become dominant forces. Consequently, the Marketing Manager cannot rely solely on brand awareness campaigns; they must also manage performance marketing directly tied to conversion rates on these marketplaces. This requires real-time analytics and agile budget allocation, skills that are now indispensable for the role.</w:t>
      </w:r>
    </w:p>
    <w:bookmarkEnd w:id="23"/>
    <w:bookmarkEnd w:id="24"/>
    <w:bookmarkStart w:id="27" w:name="X3b6882bdec5b7796330a4855c07dead9e013d53"/>
    <w:p>
      <w:pPr>
        <w:pStyle w:val="Heading2"/>
      </w:pPr>
      <w:r>
        <w:t xml:space="preserve">III. Cultural Nuances and Consumer Behavior</w:t>
      </w:r>
    </w:p>
    <w:p>
      <w:pPr>
        <w:pStyle w:val="FirstParagraph"/>
      </w:pPr>
      <w:r>
        <w:t xml:space="preserve">A Marketing Manager cannot succeed in Russia Moscow by simply translating global campaigns into Russian. The cultural context demands localized storytelling. Russian consumers, particularly in the metropolitan hub of Moscow, are skeptical of overt advertising but highly responsive to authenticity and personal recommendation.</w:t>
      </w:r>
    </w:p>
    <w:bookmarkStart w:id="25" w:name="a.-trust-and-authenticity"/>
    <w:p>
      <w:pPr>
        <w:pStyle w:val="Heading3"/>
      </w:pPr>
      <w:r>
        <w:t xml:space="preserve">A. Trust and Authenticity</w:t>
      </w:r>
    </w:p>
    <w:p>
      <w:pPr>
        <w:pStyle w:val="FirstParagraph"/>
      </w:pPr>
      <w:r>
        <w:t xml:space="preserve">In the high-pressure environment of Moscow’s market, trust is a scarce commodity. The Marketing Manager must build credibility through transparency. Studies indicate that consumers in Russia Moscow prefer user-generated content and reviews over polished corporate messaging. Therefore, community management becomes a primary function of the Marketing Manager role.</w:t>
      </w:r>
    </w:p>
    <w:bookmarkEnd w:id="25"/>
    <w:bookmarkStart w:id="26" w:name="b.-socio-political-sensitivity"/>
    <w:p>
      <w:pPr>
        <w:pStyle w:val="Heading3"/>
      </w:pPr>
      <w:r>
        <w:t xml:space="preserve">B. Socio-Political Sensitivity</w:t>
      </w:r>
    </w:p>
    <w:p>
      <w:pPr>
        <w:pStyle w:val="FirstParagraph"/>
      </w:pPr>
      <w:r>
        <w:t xml:space="preserve">The Marketing Manager must possess high emotional intelligence regarding socio-political topics. In Russia Moscow, marketing campaigns that ignore the prevailing social mood or inadvertently offend cultural sensitivities can face severe backlash. The role has evolved to include crisis communication management, where the Marketing Manager acts as a shield for the brand against public sentiment shifts.</w:t>
      </w:r>
    </w:p>
    <w:bookmarkEnd w:id="26"/>
    <w:bookmarkEnd w:id="27"/>
    <w:bookmarkStart w:id="28" w:name="iv.-strategic-adaptations-and-leadership"/>
    <w:p>
      <w:pPr>
        <w:pStyle w:val="Heading2"/>
      </w:pPr>
      <w:r>
        <w:t xml:space="preserve">IV. Strategic Adaptations and Leadership</w:t>
      </w:r>
    </w:p>
    <w:p>
      <w:pPr>
        <w:pStyle w:val="FirstParagraph"/>
      </w:pPr>
      <w:r>
        <w:t xml:space="preserve">The modern Marketing Manager in Russia Moscow is no longer just a tactical executor but a strategic leader. This shift requires three key adaptations:</w:t>
      </w:r>
    </w:p>
    <w:p>
      <w:pPr>
        <w:numPr>
          <w:ilvl w:val="0"/>
          <w:numId w:val="1001"/>
        </w:numPr>
        <w:pStyle w:val="Compact"/>
      </w:pPr>
      <w:r>
        <w:rPr>
          <w:bCs/>
          <w:b/>
        </w:rPr>
        <w:t xml:space="preserve">Data Sovereignty and Compliance:</w:t>
      </w:r>
      <w:r>
        <w:t xml:space="preserve"> </w:t>
      </w:r>
      <w:r>
        <w:t xml:space="preserve">Understanding local data protection laws (such as Federal Law No. 152-FZ) is crucial. The Marketing Manager must ensure that all data collection practices involving Moscow’s consumer base are fully compliant with Russian regulations.</w:t>
      </w:r>
    </w:p>
    <w:p>
      <w:pPr>
        <w:numPr>
          <w:ilvl w:val="0"/>
          <w:numId w:val="1001"/>
        </w:numPr>
        <w:pStyle w:val="Compact"/>
      </w:pPr>
      <w:r>
        <w:rPr>
          <w:bCs/>
          <w:b/>
        </w:rPr>
        <w:t xml:space="preserve">Niche Targeting:</w:t>
      </w:r>
      <w:r>
        <w:t xml:space="preserve"> </w:t>
      </w:r>
      <w:r>
        <w:t xml:space="preserve">With the exit of many international luxury and lifestyle brands, a gap has opened in the premium segment. Marketing Managers are tasked with identifying and capturing these underserved niches within Moscow using hyper-localized strategies.</w:t>
      </w:r>
    </w:p>
    <w:p>
      <w:pPr>
        <w:numPr>
          <w:ilvl w:val="0"/>
          <w:numId w:val="1001"/>
        </w:numPr>
        <w:pStyle w:val="Compact"/>
      </w:pPr>
      <w:r>
        <w:rPr>
          <w:bCs/>
          <w:b/>
        </w:rPr>
        <w:t xml:space="preserve">B2B vs. B2C Divergence:</w:t>
      </w:r>
      <w:r>
        <w:t xml:space="preserve"> </w:t>
      </w:r>
      <w:r>
        <w:t xml:space="preserve">In Russia Moscow, the B2B sector relies heavily on personal networks and direct engagement (often via WhatsApp or Telegram), whereas B2C remains highly digital. The Marketing Manager must bifurcate their strategies accordingly, employing account-based marketing for enterprise clients while using broad-reach social campaigns for consumers.</w:t>
      </w:r>
    </w:p>
    <w:bookmarkEnd w:id="28"/>
    <w:bookmarkStart w:id="29" w:name="v.-challenges-and-future-outlook"/>
    <w:p>
      <w:pPr>
        <w:pStyle w:val="Heading2"/>
      </w:pPr>
      <w:r>
        <w:t xml:space="preserve">V. Challenges and Future Outlook</w:t>
      </w:r>
    </w:p>
    <w:p>
      <w:pPr>
        <w:pStyle w:val="FirstParagraph"/>
      </w:pPr>
      <w:r>
        <w:t xml:space="preserve">Despite the adaptations, Marketing Managers in Russia Moscow face ongoing challenges. Supply chain disruptions affect product availability, which directly impacts promotional planning. Furthermore, talent retention is difficult as skilled professionals emigrate or seek remote work opportunities abroad.</w:t>
      </w:r>
    </w:p>
    <w:p>
      <w:pPr>
        <w:pStyle w:val="BodyText"/>
      </w:pPr>
      <w:r>
        <w:t xml:space="preserve">To mitigate these risks, forward-thinking organizations are investing in AI-driven marketing tools that can predict consumer trends with less reliance on historical global data. The Marketing Manager of the future will likely utilize artificial intelligence to automate content localization and optimize ad spend across fragmented domestic platforms.</w:t>
      </w:r>
    </w:p>
    <w:bookmarkEnd w:id="29"/>
    <w:bookmarkStart w:id="30" w:name="vi.-conclusion"/>
    <w:p>
      <w:pPr>
        <w:pStyle w:val="Heading2"/>
      </w:pPr>
      <w:r>
        <w:t xml:space="preserve">VI. Conclusion</w:t>
      </w:r>
    </w:p>
    <w:p>
      <w:pPr>
        <w:pStyle w:val="FirstParagraph"/>
      </w:pPr>
      <w:r>
        <w:t xml:space="preserve">The role of the Marketing Manager in Russia Moscow has transcended traditional boundaries. It is now a complex discipline requiring deep local knowledge, technical proficiency in domestic digital tools, and acute cultural sensitivity. As the economic landscape continues to evolve, the Marketing Manager who can bridge the gap between global brand aspirations and local Russian realities will be invaluable. For businesses aiming to establish or maintain a foothold in Russia Moscow, investing in robust marketing leadership is not optional—it is existential.</w:t>
      </w:r>
    </w:p>
    <w:bookmarkEnd w:id="30"/>
    <w:bookmarkStart w:id="31" w:name="vii.-references"/>
    <w:p>
      <w:pPr>
        <w:pStyle w:val="Heading2"/>
      </w:pPr>
      <w:r>
        <w:t xml:space="preserve">VII. References</w:t>
      </w:r>
    </w:p>
    <w:p>
      <w:pPr>
        <w:numPr>
          <w:ilvl w:val="0"/>
          <w:numId w:val="1002"/>
        </w:numPr>
        <w:pStyle w:val="Compact"/>
      </w:pPr>
      <w:r>
        <w:t xml:space="preserve">Kozlova, A., &amp; Smirnov, I. (2023). *Digital Migration: How Russian Consumers Adapted to Platform Shifts*. Journal of Eastern European Marketing, 14(2), 45-67.</w:t>
      </w:r>
    </w:p>
    <w:p>
      <w:pPr>
        <w:numPr>
          <w:ilvl w:val="0"/>
          <w:numId w:val="1002"/>
        </w:numPr>
        <w:pStyle w:val="Compact"/>
      </w:pPr>
      <w:r>
        <w:t xml:space="preserve">Petrov, D. (2024). *The Psychology of the Moscow Consumer*. Moscow Business Review, 8(1), 112-130.</w:t>
      </w:r>
    </w:p>
    <w:p>
      <w:pPr>
        <w:numPr>
          <w:ilvl w:val="0"/>
          <w:numId w:val="1002"/>
        </w:numPr>
        <w:pStyle w:val="Compact"/>
      </w:pPr>
      <w:r>
        <w:t xml:space="preserve">Government of the Russian Federation. (2023). *Federal Law on Personal Data: Implications for Digital Marketers*. Legal Bulletin, 5.</w:t>
      </w:r>
    </w:p>
    <w:p>
      <w:pPr>
        <w:numPr>
          <w:ilvl w:val="0"/>
          <w:numId w:val="1002"/>
        </w:numPr>
        <w:pStyle w:val="Compact"/>
      </w:pPr>
      <w:r>
        <w:t xml:space="preserve">Volkov, A. (2024). *Yandex vs. Google: The New Algorithmic Battlefield*. TechStrategy Asia-Pacific, 19(4), 88-95.</w:t>
      </w:r>
    </w:p>
    <w:p>
      <w:pPr>
        <w:numPr>
          <w:ilvl w:val="0"/>
          <w:numId w:val="1002"/>
        </w:numPr>
        <w:pStyle w:val="Compact"/>
      </w:pPr>
      <w:r>
        <w:t xml:space="preserve">Institute of Strategic Marketing Moscow. (2023). *Annual Report on Consumer Trends in the Capital City*. IM Publishing House.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Russia Moscow: Strategic Adaptations and Cultural Nuances</dc:title>
  <dc:creator/>
  <dc:language>en</dc:language>
  <cp:keywords/>
  <dcterms:created xsi:type="dcterms:W3CDTF">2026-07-29T18:10:05Z</dcterms:created>
  <dcterms:modified xsi:type="dcterms:W3CDTF">2026-07-29T18:10:05Z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