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Strategic</w:t>
      </w:r>
      <w:r>
        <w:t xml:space="preserve"> </w:t>
      </w:r>
      <w:r>
        <w:t xml:space="preserve">Adaptations</w:t>
      </w:r>
      <w:r>
        <w:t xml:space="preserve"> </w:t>
      </w:r>
      <w:r>
        <w:t xml:space="preserve">and</w:t>
      </w:r>
      <w:r>
        <w:t xml:space="preserve"> </w:t>
      </w:r>
      <w:r>
        <w:t xml:space="preserve">Digital</w:t>
      </w:r>
      <w:r>
        <w:t xml:space="preserve"> </w:t>
      </w:r>
      <w:r>
        <w:t xml:space="preserve">Leadership</w:t>
      </w:r>
    </w:p>
    <w:bookmarkStart w:id="33" w:name="Xe9d391e8ac65ca55f6e6dd341e922a2e7ca1057"/>
    <w:p>
      <w:pPr>
        <w:pStyle w:val="Heading1"/>
      </w:pPr>
      <w:r>
        <w:t xml:space="preserve">The Evolving Role of the Marketing Manager in Russia Saint Petersburg:</w:t>
      </w:r>
      <w:r>
        <w:br/>
      </w:r>
      <w:r>
        <w:t xml:space="preserve">Strategic Adaptations and Digital Leadership</w:t>
      </w:r>
    </w:p>
    <w:p>
      <w:pPr>
        <w:pStyle w:val="FirstParagraph"/>
      </w:pPr>
      <w:r>
        <w:rPr>
          <w:iCs/>
          <w:i/>
          <w:bCs/>
          <w:b/>
        </w:rPr>
        <w:t xml:space="preserve">A Conference Paper Submitted for Review</w:t>
      </w:r>
      <w:r>
        <w:br/>
      </w:r>
      <w:r>
        <w:rPr>
          <w:iCs/>
          <w:i/>
          <w:bCs/>
          <w:b/>
        </w:rPr>
        <w:t xml:space="preserve">Saint Petersburg International Economic Forum (SPIEF) – Marketing Track</w:t>
      </w:r>
      <w:r>
        <w:br/>
      </w:r>
      <w:r>
        <w:rPr>
          <w:iCs/>
          <w:i/>
          <w:bCs/>
          <w:b/>
        </w:rPr>
        <w:t xml:space="preserve">Date: October 2023</w:t>
      </w:r>
    </w:p>
    <w:bookmarkStart w:id="20" w:name="abstract"/>
    <w:p>
      <w:pPr>
        <w:pStyle w:val="Heading3"/>
      </w:pPr>
      <w:r>
        <w:t xml:space="preserve">Abstract</w:t>
      </w:r>
    </w:p>
    <w:p>
      <w:pPr>
        <w:pStyle w:val="FirstParagraph"/>
      </w:pPr>
      <w:r>
        <w:t xml:space="preserve">This paper explores the critical transformation of the Marketing Manager role within the unique economic and cultural context of Russia Saint Petersburg. As one of Russia’s most historically significant and economically vibrant cities, Saint Petersburg presents a distinct landscape for marketing professionals. The study analyzes how modern Marketing Managers must navigate geopolitical shifts, digital sovereignty initiatives, and local consumer behaviors that differ markedly from Moscow-centric strategies. By examining case studies from the retail, technology, and tourism sectors in Russia Saint Petersburg this paper argues that the successful Marketing Manager must now function not only as a brand steward but also as a geopolitical strategist and a custodian of cultural identity.</w:t>
      </w:r>
    </w:p>
    <w:bookmarkEnd w:id="20"/>
    <w:bookmarkStart w:id="21" w:name="introduction"/>
    <w:p>
      <w:pPr>
        <w:pStyle w:val="Heading2"/>
      </w:pPr>
      <w:r>
        <w:t xml:space="preserve">1. Introduction</w:t>
      </w:r>
    </w:p>
    <w:p>
      <w:pPr>
        <w:pStyle w:val="FirstParagraph"/>
      </w:pPr>
      <w:r>
        <w:t xml:space="preserve">In the contemporary global business environment, the definition of leadership roles is undergoing rapid metamorphosis. Nowhere is this more evident than in the role of the Marketing Manager operating within complex, sanction-affected markets such as Russia Saint Petersburg. Historically known as the "Cultural Capital" and a gateway to Europe, Russia Saint Petersburg has seen its business dynamics shift dramatically over the last decade. The city remains a hub for maritime trade, IT innovation (notably through Skolkovo's branches and local tech parks), and high-end tourism.</w:t>
      </w:r>
    </w:p>
    <w:p>
      <w:pPr>
        <w:pStyle w:val="BodyText"/>
      </w:pPr>
      <w:r>
        <w:t xml:space="preserve">The traditional scope of a Marketing Manager—focused on brand awareness, customer acquisition, and market segmentation—is no longer sufficient. In Russia Saint Petersburg marketing professionals are required to possess a nuanced understanding of local regulatory frameworks, the nuances of Russian consumer psychology which values authenticity and heritage highly, and the operational constraints imposed by international supply chain disruptions. This paper aims to delineate these new responsibilities and provide a framework for effective marketing leadership in this specific geographic zone.</w:t>
      </w:r>
    </w:p>
    <w:bookmarkEnd w:id="21"/>
    <w:bookmarkStart w:id="24" w:name="Xaf58c14dd830ddb444274a9710dd818f50afc7f"/>
    <w:p>
      <w:pPr>
        <w:pStyle w:val="Heading2"/>
      </w:pPr>
      <w:r>
        <w:t xml:space="preserve">2. The Unique Context of Russia Saint Petersburg</w:t>
      </w:r>
    </w:p>
    <w:p>
      <w:pPr>
        <w:pStyle w:val="FirstParagraph"/>
      </w:pPr>
      <w:r>
        <w:t xml:space="preserve">To understand the demands placed upon a Marketing Manager in this region one must first appreciate the unique characteristics of Russia Saint Petersburg. Unlike Moscow which serves as the political and financial heart of the nation, St. Petersburg retains a distinct intellectual and artistic identity. This cultural distinction profoundly influences marketing strategies.</w:t>
      </w:r>
    </w:p>
    <w:bookmarkStart w:id="22" w:name="cultural-nuances-and-consumer-behavior"/>
    <w:p>
      <w:pPr>
        <w:pStyle w:val="Heading3"/>
      </w:pPr>
      <w:r>
        <w:t xml:space="preserve">2.1 Cultural Nuances and Consumer Behavior</w:t>
      </w:r>
    </w:p>
    <w:p>
      <w:pPr>
        <w:pStyle w:val="FirstParagraph"/>
      </w:pPr>
      <w:r>
        <w:t xml:space="preserve">The target demographic in Russia Saint Petersburg is often more cosmopolitan yet deeply rooted in local traditions compared to other Russian regions. A Marketing Manager here must navigate the delicate balance between global brand aspirations and local sensibilities. For instance, marketing campaigns that are perceived as too Westernized or culturally insensitive may face backlash from a populace that values national pride. Conversely, overly nationalist messaging may alienate the younger, tech-savvy demographic that is globally connected through digital platforms.</w:t>
      </w:r>
    </w:p>
    <w:bookmarkEnd w:id="22"/>
    <w:bookmarkStart w:id="23" w:name="economic-and-logistical-challenges"/>
    <w:p>
      <w:pPr>
        <w:pStyle w:val="Heading3"/>
      </w:pPr>
      <w:r>
        <w:t xml:space="preserve">2.2 Economic and Logistical Challenges</w:t>
      </w:r>
    </w:p>
    <w:p>
      <w:pPr>
        <w:pStyle w:val="FirstParagraph"/>
      </w:pPr>
      <w:r>
        <w:t xml:space="preserve">The economic landscape in Russia Saint Petersburg has been reshaped by international sanctions and the restructuring of global supply chains. For a Marketing Manager, this translates into inventory management challenges, fluctuating currency values, and the need to pivot towards domestic or friendly-nation suppliers. The role now requires close collaboration with logistics managers to ensure that marketing promises (availability of goods) align with operational realities.</w:t>
      </w:r>
    </w:p>
    <w:bookmarkEnd w:id="23"/>
    <w:bookmarkEnd w:id="24"/>
    <w:bookmarkStart w:id="28" w:name="Xc9dfda41507708671ae57a888772fe0e8e3c626"/>
    <w:p>
      <w:pPr>
        <w:pStyle w:val="Heading2"/>
      </w:pPr>
      <w:r>
        <w:t xml:space="preserve">3. Strategic Pillars for the Modern Marketing Manager</w:t>
      </w:r>
    </w:p>
    <w:p>
      <w:pPr>
        <w:pStyle w:val="FirstParagraph"/>
      </w:pPr>
      <w:r>
        <w:t xml:space="preserve">In response to these challenges the modern Marketing Manager in Russia Saint Petersburg must adopt three strategic pillars: Digital Sovereignty, Hyper-Localization, and Community-Centric Engagement.</w:t>
      </w:r>
    </w:p>
    <w:bookmarkStart w:id="25" w:name="embracing-digital-sovereignty"/>
    <w:p>
      <w:pPr>
        <w:pStyle w:val="Heading3"/>
      </w:pPr>
      <w:r>
        <w:t xml:space="preserve">3.1 Embracing Digital Sovereignty</w:t>
      </w:r>
    </w:p>
    <w:p>
      <w:pPr>
        <w:pStyle w:val="FirstParagraph"/>
      </w:pPr>
      <w:r>
        <w:t xml:space="preserve">The retreat of major Western digital platforms has forced businesses in Russia Saint Petersburg to rely on domestic alternatives such as VKontakte Yandex Zen and Wildberries for e-commerce integration. A proficient Marketing Manager must master these ecosystems. This is not merely about posting content; it involves understanding the algorithmic preferences of local platforms, leveraging native advertising formats that resonate with Russian users, and ensuring data compliance with local laws regarding user privacy.</w:t>
      </w:r>
    </w:p>
    <w:bookmarkEnd w:id="25"/>
    <w:bookmarkStart w:id="26" w:name="hyper-localization-strategies"/>
    <w:p>
      <w:pPr>
        <w:pStyle w:val="Heading3"/>
      </w:pPr>
      <w:r>
        <w:t xml:space="preserve">3.2 Hyper-Localization Strategies</w:t>
      </w:r>
    </w:p>
    <w:p>
      <w:pPr>
        <w:pStyle w:val="FirstParagraph"/>
      </w:pPr>
      <w:r>
        <w:t xml:space="preserve">"Glocalization" is a common term but in Russia Saint Petersburg it takes on a specific meaning. The Marketing Manager must tailor messaging to reflect the city's unique architectural heritage, its history as an imperial capital, and its current status as a IT hub. Campaigns should reference local landmarks such as the Winter Palace or the Nevsky Prospect not just as tourist spots but as cultural signifiers. This creates an emotional connection with consumers that transcends transactional relationships.</w:t>
      </w:r>
    </w:p>
    <w:bookmarkEnd w:id="26"/>
    <w:bookmarkStart w:id="27" w:name="community-centric-engagement"/>
    <w:p>
      <w:pPr>
        <w:pStyle w:val="Heading3"/>
      </w:pPr>
      <w:r>
        <w:t xml:space="preserve">3.3 Community-Centric Engagement</w:t>
      </w:r>
    </w:p>
    <w:p>
      <w:pPr>
        <w:pStyle w:val="FirstParagraph"/>
      </w:pPr>
      <w:r>
        <w:t xml:space="preserve">The rise of localized social communities in Russia Saint Petersburg offers new avenues for engagement. Marketing Managers are increasingly expected to act as community managers fostering dialogue rather than just broadcasting messages. This involves engaging with local influencers who hold sway over niche communities, sponsoring local cultural events, and participating in city-level initiatives that promote sustainable development and urban improvement.</w:t>
      </w:r>
    </w:p>
    <w:bookmarkEnd w:id="27"/>
    <w:bookmarkEnd w:id="28"/>
    <w:bookmarkStart w:id="29" w:name="case-studies-adaptation-in-practice"/>
    <w:p>
      <w:pPr>
        <w:pStyle w:val="Heading2"/>
      </w:pPr>
      <w:r>
        <w:t xml:space="preserve">4. Case Studies: Adaptation in Practice</w:t>
      </w:r>
    </w:p>
    <w:p>
      <w:pPr>
        <w:pStyle w:val="FirstParagraph"/>
      </w:pPr>
      <w:r>
        <w:rPr>
          <w:bCs/>
          <w:b/>
        </w:rPr>
        <w:t xml:space="preserve">4.1 The Retail Sector:</w:t>
      </w:r>
      <w:r>
        <w:br/>
      </w:r>
      <w:r>
        <w:t xml:space="preserve">A leading fashion retailer operating in Russia Saint Petersburg successfully pivoted from relying on European summer collections to highlighting local designers during the winter months due to supply chain delays. The Marketing Manager collaborated with local St. Petersburg fashion weeks, creating a narrative of "Support Local" that resonated deeply with consumers feeling the pinch of global inflation.</w:t>
      </w:r>
    </w:p>
    <w:p>
      <w:pPr>
        <w:pStyle w:val="BodyText"/>
      </w:pPr>
      <w:r>
        <w:rPr>
          <w:bCs/>
          <w:b/>
        </w:rPr>
        <w:t xml:space="preserve">4.2 The Technology Sector:</w:t>
      </w:r>
      <w:r>
        <w:br/>
      </w:r>
      <w:r>
        <w:t xml:space="preserve">An IT services firm based in St. Petersburg focused its marketing efforts on educational webinars and hackathons aimed at university students from local institutions like SPbPU and ITMO. By positioning themselves as mentors rather than just employers, the Marketing Manager built long-term brand loyalty among the future workforce, securing a talent pipeline while enhancing brand reputation.</w:t>
      </w:r>
    </w:p>
    <w:bookmarkEnd w:id="29"/>
    <w:bookmarkStart w:id="30" w:name="challenges-and-future-outlook"/>
    <w:p>
      <w:pPr>
        <w:pStyle w:val="Heading2"/>
      </w:pPr>
      <w:r>
        <w:t xml:space="preserve">5. Challenges and Future Outlook</w:t>
      </w:r>
    </w:p>
    <w:p>
      <w:pPr>
        <w:pStyle w:val="FirstParagraph"/>
      </w:pPr>
      <w:r>
        <w:t xml:space="preserve">The role of the Marketing Manager in Russia Saint Petersburg is fraught with challenges. Brain drain has affected the availability of highly specialized marketing talent. Furthermore, rapid changes in consumer sentiment require agile decision-making processes that traditional corporate structures often struggle to accommodate.</w:t>
      </w:r>
    </w:p>
    <w:p>
      <w:pPr>
        <w:pStyle w:val="BodyText"/>
      </w:pPr>
      <w:r>
        <w:t xml:space="preserve">Looking forward, we anticipate a greater emphasis on AI-driven personalization within local platforms and a deeper integration of offline and online experiences (Phygital marketing). Marketing Managers must also prepare for potential further economic shifts by building robust crisis communication plans. The ability to maintain brand trust during periods of uncertainty will be the ultimate test of their strategic capability.</w:t>
      </w:r>
    </w:p>
    <w:bookmarkEnd w:id="30"/>
    <w:bookmarkStart w:id="31" w:name="conclusion"/>
    <w:p>
      <w:pPr>
        <w:pStyle w:val="Heading2"/>
      </w:pPr>
      <w:r>
        <w:t xml:space="preserve">6. Conclusion</w:t>
      </w:r>
    </w:p>
    <w:p>
      <w:pPr>
        <w:pStyle w:val="FirstParagraph"/>
      </w:pPr>
      <w:r>
        <w:t xml:space="preserve">In conclusion, the role of the Marketing Manager in Russia Saint Petersburg has evolved from a tactical executioner into a strategic leader who must balance cultural sensitivity, digital innovation, and operational resilience. Success in this market requires more than just marketing expertise; it demands a deep understanding of the socio-political fabric of Russia Saint Petersburg. As businesses continue to navigate this complex environment those Marketing Managers who can effectively bridge the gap between global best practices and local realities will be best positioned to drive growth and sustain brand equity.</w:t>
      </w:r>
    </w:p>
    <w:bookmarkEnd w:id="31"/>
    <w:bookmarkStart w:id="32" w:name="references"/>
    <w:p>
      <w:pPr>
        <w:pStyle w:val="Heading2"/>
      </w:pPr>
      <w:r>
        <w:t xml:space="preserve">References</w:t>
      </w:r>
    </w:p>
    <w:p>
      <w:pPr>
        <w:numPr>
          <w:ilvl w:val="0"/>
          <w:numId w:val="1001"/>
        </w:numPr>
        <w:pStyle w:val="Compact"/>
      </w:pPr>
      <w:r>
        <w:t xml:space="preserve">Komarov, V., &amp; Petrova, E. (2022). *Digital Transformation in Russian Regional Markets*. Journal of Eastern European Marketing.</w:t>
      </w:r>
    </w:p>
    <w:p>
      <w:pPr>
        <w:numPr>
          <w:ilvl w:val="0"/>
          <w:numId w:val="1001"/>
        </w:numPr>
        <w:pStyle w:val="Compact"/>
      </w:pPr>
      <w:r>
        <w:t xml:space="preserve">Rosstat. (2023). *Statistical Data on Consumer Behavior in Northwestern Federal District*.</w:t>
      </w:r>
    </w:p>
    <w:p>
      <w:pPr>
        <w:numPr>
          <w:ilvl w:val="0"/>
          <w:numId w:val="1001"/>
        </w:numPr>
        <w:pStyle w:val="Compact"/>
      </w:pPr>
      <w:r>
        <w:t xml:space="preserve">Gref, H. (2021). *The Future of Digital Economy in Russia*. Sberbank Annual Report.</w:t>
      </w:r>
    </w:p>
    <w:p>
      <w:pPr>
        <w:numPr>
          <w:ilvl w:val="0"/>
          <w:numId w:val="1001"/>
        </w:numPr>
        <w:pStyle w:val="Compact"/>
      </w:pPr>
      <w:r>
        <w:t xml:space="preserve">Local Business Council of Saint Petersburg. (2023). *Survey on Marketing Trends Post-Geopolitical Shifts*.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Russia Saint Petersburg: Strategic Adaptations and Digital Leadership</dc:title>
  <dc:creator/>
  <dc:language>en</dc:language>
  <cp:keywords/>
  <dcterms:created xsi:type="dcterms:W3CDTF">2026-07-30T10:10:31Z</dcterms:created>
  <dcterms:modified xsi:type="dcterms:W3CDTF">2026-07-30T10:10:31Z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