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Singapore:</w:t>
      </w:r>
      <w:r>
        <w:t xml:space="preserve"> </w:t>
      </w:r>
      <w:r>
        <w:t xml:space="preserve">Navigating</w:t>
      </w:r>
      <w:r>
        <w:t xml:space="preserve"> </w:t>
      </w:r>
      <w:r>
        <w:t xml:space="preserve">Hyper-Digitalization</w:t>
      </w:r>
      <w:r>
        <w:t xml:space="preserve"> </w:t>
      </w:r>
      <w:r>
        <w:t xml:space="preserve">and</w:t>
      </w:r>
      <w:r>
        <w:t xml:space="preserve"> </w:t>
      </w:r>
      <w:r>
        <w:t xml:space="preserve">Cultural</w:t>
      </w:r>
      <w:r>
        <w:t xml:space="preserve"> </w:t>
      </w:r>
      <w:r>
        <w:t xml:space="preserve">Nuance</w:t>
      </w:r>
    </w:p>
    <w:p>
      <w:pPr>
        <w:pStyle w:val="FirstParagraph"/>
      </w:pPr>
      <w:r>
        <w:rPr>
          <w:bCs/>
          <w:b/>
        </w:rPr>
        <w:t xml:space="preserve">Conference Paper ID:</w:t>
      </w:r>
      <w:r>
        <w:t xml:space="preserve"> </w:t>
      </w:r>
      <w:r>
        <w:t xml:space="preserve">SG-MKT-2023-49</w:t>
      </w:r>
      <w:r>
        <w:br/>
      </w:r>
      <w:r>
        <w:rPr>
          <w:bCs/>
          <w:b/>
        </w:rPr>
        <w:t xml:space="preserve">Date:</w:t>
      </w:r>
      <w:r>
        <w:t xml:space="preserve"> </w:t>
      </w:r>
      <w:r>
        <w:t xml:space="preserve">October 15, 2023</w:t>
      </w:r>
      <w:r>
        <w:br/>
      </w:r>
      <w:r>
        <w:rPr>
          <w:iCs/>
          <w:i/>
        </w:rPr>
        <w:t xml:space="preserve">Presented at the Asia-Pacific International Conference on Business Strategy</w:t>
      </w:r>
    </w:p>
    <w:bookmarkStart w:id="33" w:name="X5a1e0072d8a59f2bb1553549d17f1305f69f353"/>
    <w:p>
      <w:pPr>
        <w:pStyle w:val="Heading1"/>
      </w:pPr>
      <w:r>
        <w:t xml:space="preserve">The Strategic Evolution of the Marketing Manager in Singapore: Navigating Hyper-Digitalization and Cultural Nuance</w:t>
      </w:r>
    </w:p>
    <w:p>
      <w:pPr>
        <w:pStyle w:val="FirstParagraph"/>
      </w:pPr>
      <w:r>
        <w:rPr>
          <w:bCs/>
          <w:b/>
        </w:rPr>
        <w:t xml:space="preserve">Abstract:</w:t>
      </w:r>
    </w:p>
    <w:p>
      <w:pPr>
        <w:pStyle w:val="BodyText"/>
      </w:pPr>
      <w:r>
        <w:t xml:space="preserve">The role of the</w:t>
      </w:r>
      <w:r>
        <w:t xml:space="preserve"> </w:t>
      </w:r>
      <w:r>
        <w:rPr>
          <w:bCs/>
          <w:b/>
        </w:rPr>
        <w:t xml:space="preserve">Marketing Manager</w:t>
      </w:r>
      <w:r>
        <w:t xml:space="preserve"> </w:t>
      </w:r>
      <w:r>
        <w:t xml:space="preserve">has undergone a seismic shift in recent years, particularly within dynamic economic hubs such as</w:t>
      </w:r>
      <w:r>
        <w:t xml:space="preserve"> </w:t>
      </w:r>
      <w:r>
        <w:rPr>
          <w:bCs/>
          <w:b/>
        </w:rPr>
        <w:t xml:space="preserve">Singapore Singapore</w:t>
      </w:r>
      <w:r>
        <w:t xml:space="preserve">. This paper examines the multifaceted responsibilities, strategic imperatives, and cultural competencies required for success in this role within the unique context of Singapore. As a global financial hub with a highly digitalized society and multicultural population,</w:t>
      </w:r>
      <w:r>
        <w:t xml:space="preserve"> </w:t>
      </w:r>
      <w:r>
        <w:rPr>
          <w:bCs/>
          <w:b/>
        </w:rPr>
        <w:t xml:space="preserve">Singapore Singapore</w:t>
      </w:r>
      <w:r>
        <w:t xml:space="preserve"> </w:t>
      </w:r>
      <w:r>
        <w:t xml:space="preserve">presents distinct challenges and opportunities. We argue that the modern</w:t>
      </w:r>
      <w:r>
        <w:t xml:space="preserve"> </w:t>
      </w:r>
      <w:r>
        <w:rPr>
          <w:bCs/>
          <w:b/>
        </w:rPr>
        <w:t xml:space="preserve">Marketing Manager</w:t>
      </w:r>
      <w:r>
        <w:t xml:space="preserve"> </w:t>
      </w:r>
      <w:r>
        <w:t xml:space="preserve">must transcend traditional promotional duties to become a data-driven strategist, a cultural translator, and an agile leader capable of navigating the complexities of both local heritage and global connectivity.</w:t>
      </w:r>
    </w:p>
    <w:bookmarkStart w:id="20" w:name="introduction"/>
    <w:p>
      <w:pPr>
        <w:pStyle w:val="Heading2"/>
      </w:pPr>
      <w:r>
        <w:t xml:space="preserve">1. Introduction</w:t>
      </w:r>
    </w:p>
    <w:p>
      <w:pPr>
        <w:pStyle w:val="FirstParagraph"/>
      </w:pPr>
      <w:r>
        <w:t xml:space="preserve">In the contemporary business landscape, marketing is no longer merely about creating advertisements; it is about crafting holistic customer experiences that resonate across digital and physical touchpoints. Nowhere is this transformation more pronounced than in</w:t>
      </w:r>
      <w:r>
        <w:t xml:space="preserve"> </w:t>
      </w:r>
      <w:r>
        <w:rPr>
          <w:bCs/>
          <w:b/>
        </w:rPr>
        <w:t xml:space="preserve">Singapore Singapore</w:t>
      </w:r>
      <w:r>
        <w:t xml:space="preserve">. Known for its robust infrastructure, high internet penetration rates, and status as a gateway to the Asian market,</w:t>
      </w:r>
      <w:r>
        <w:br/>
      </w:r>
      <w:r>
        <w:t xml:space="preserve">Singapore offers a pristine laboratory for testing innovative marketing strategies. For the</w:t>
      </w:r>
      <w:r>
        <w:t xml:space="preserve"> </w:t>
      </w:r>
      <w:r>
        <w:rPr>
          <w:bCs/>
          <w:b/>
        </w:rPr>
        <w:t xml:space="preserve">Marketing Manager</w:t>
      </w:r>
      <w:r>
        <w:t xml:space="preserve"> </w:t>
      </w:r>
      <w:r>
        <w:t xml:space="preserve">operating within this region, the mandate is clear yet complex: drive growth in a saturated market while maintaining cultural sensitivity and operational excellence.</w:t>
      </w:r>
    </w:p>
    <w:p>
      <w:pPr>
        <w:pStyle w:val="BodyText"/>
      </w:pPr>
      <w:r>
        <w:t xml:space="preserve">This paper explores three critical pillars defining the modern</w:t>
      </w:r>
      <w:r>
        <w:t xml:space="preserve"> </w:t>
      </w:r>
      <w:r>
        <w:rPr>
          <w:bCs/>
          <w:b/>
        </w:rPr>
        <w:t xml:space="preserve">Marketing Manager</w:t>
      </w:r>
      <w:r>
        <w:t xml:space="preserve">'s role in Singapore: digital mastery, multicultural engagement, and data-centric decision-making. By analyzing these dimensions, we provide a comprehensive framework for understanding how professionals can thrive in the competitive ecosystem of</w:t>
      </w:r>
      <w:r>
        <w:t xml:space="preserve"> </w:t>
      </w:r>
      <w:r>
        <w:rPr>
          <w:bCs/>
          <w:b/>
        </w:rPr>
        <w:t xml:space="preserve">Singapore Singapore</w:t>
      </w:r>
      <w:r>
        <w:t xml:space="preserve">.</w:t>
      </w:r>
    </w:p>
    <w:bookmarkEnd w:id="20"/>
    <w:bookmarkStart w:id="23" w:name="X30f1f8a8356bf72fa0281fb4da6892e8a074840"/>
    <w:p>
      <w:pPr>
        <w:pStyle w:val="Heading2"/>
      </w:pPr>
      <w:r>
        <w:t xml:space="preserve">2. The Digital Imperative: Mastering Hyper-Connectivity</w:t>
      </w:r>
    </w:p>
    <w:p>
      <w:pPr>
        <w:pStyle w:val="FirstParagraph"/>
      </w:pPr>
      <w:r>
        <w:rPr>
          <w:bCs/>
          <w:b/>
        </w:rPr>
        <w:t xml:space="preserve">Singapore Singapore</w:t>
      </w:r>
      <w:r>
        <w:t xml:space="preserve"> </w:t>
      </w:r>
      <w:r>
        <w:t xml:space="preserve">is consistently ranked among the most connected nations globally, with nearly 90% of its population having active social media accounts. For the</w:t>
      </w:r>
      <w:r>
        <w:t xml:space="preserve"> </w:t>
      </w:r>
      <w:r>
        <w:rPr>
          <w:bCs/>
          <w:b/>
        </w:rPr>
        <w:t xml:space="preserve">Marketing Manager</w:t>
      </w:r>
      <w:r>
        <w:t xml:space="preserve">, this high level of connectivity demands a sophisticated approach to digital marketing. The traditional funnel model has been replaced by a complex web of touchpoints where consumer journeys are non-linear and instantaneous.</w:t>
      </w:r>
    </w:p>
    <w:bookmarkStart w:id="21" w:name="omnichannel-strategy-implementation"/>
    <w:p>
      <w:pPr>
        <w:pStyle w:val="Heading3"/>
      </w:pPr>
      <w:r>
        <w:t xml:space="preserve">2.1 Omnichannel Strategy Implementation</w:t>
      </w:r>
    </w:p>
    <w:p>
      <w:pPr>
        <w:pStyle w:val="FirstParagraph"/>
      </w:pPr>
      <w:r>
        <w:t xml:space="preserve">The</w:t>
      </w:r>
      <w:r>
        <w:t xml:space="preserve"> </w:t>
      </w:r>
      <w:r>
        <w:rPr>
          <w:bCs/>
          <w:b/>
        </w:rPr>
        <w:t xml:space="preserve">Marketing Manager</w:t>
      </w:r>
      <w:r>
        <w:t xml:space="preserve"> </w:t>
      </w:r>
      <w:r>
        <w:t xml:space="preserve">in Singapore must orchestrate seamless omnichannel experiences. This involves integrating online platforms such as Shopee, Lazada, and TikTok Shop with offline retail experiences found in hubs like Orchard Road or Jewel Changi Airport. The manager is responsible for ensuring brand consistency whether the customer interacts via a mobile app, an email newsletter, or in-store staff.</w:t>
      </w:r>
    </w:p>
    <w:bookmarkEnd w:id="21"/>
    <w:bookmarkStart w:id="22" w:name="influencer-marketing-and-social-commerce"/>
    <w:p>
      <w:pPr>
        <w:pStyle w:val="Heading3"/>
      </w:pPr>
      <w:r>
        <w:t xml:space="preserve">2.2 Influencer Marketing and Social Commerce</w:t>
      </w:r>
    </w:p>
    <w:p>
      <w:pPr>
        <w:pStyle w:val="FirstParagraph"/>
      </w:pPr>
      <w:r>
        <w:t xml:space="preserve">In</w:t>
      </w:r>
      <w:r>
        <w:t xml:space="preserve"> </w:t>
      </w:r>
      <w:r>
        <w:rPr>
          <w:bCs/>
          <w:b/>
        </w:rPr>
        <w:t xml:space="preserve">Singapore Singapore</w:t>
      </w:r>
      <w:r>
        <w:t xml:space="preserve">, influencer marketing has evolved from simple product placement to deep community engagement. The</w:t>
      </w:r>
      <w:r>
        <w:t xml:space="preserve"> </w:t>
      </w:r>
      <w:r>
        <w:rPr>
          <w:bCs/>
          <w:b/>
        </w:rPr>
        <w:t xml:space="preserve">Marketing Manager</w:t>
      </w:r>
      <w:r>
        <w:t xml:space="preserve"> </w:t>
      </w:r>
      <w:r>
        <w:t xml:space="preserve">must possess the acumen to identify micro-influencers who hold genuine sway over niche communities, rather than relying solely on macro-celebrities. Furthermore, the rise of social commerce requires managers to understand live-streaming dynamics and short-form video content, ensuring that marketing campaigns are not just viewed but actionable within seconds.</w:t>
      </w:r>
    </w:p>
    <w:bookmarkEnd w:id="22"/>
    <w:bookmarkEnd w:id="23"/>
    <w:bookmarkStart w:id="26" w:name="Xf69cd65227dc2c9cabedce46b08421d9249be48"/>
    <w:p>
      <w:pPr>
        <w:pStyle w:val="Heading2"/>
      </w:pPr>
      <w:r>
        <w:t xml:space="preserve">3. Cultural Nuance: The Multicultural Tapestry</w:t>
      </w:r>
    </w:p>
    <w:p>
      <w:pPr>
        <w:pStyle w:val="FirstParagraph"/>
      </w:pPr>
      <w:r>
        <w:t xml:space="preserve">One of the most defining characteristics of</w:t>
      </w:r>
      <w:r>
        <w:t xml:space="preserve"> </w:t>
      </w:r>
      <w:r>
        <w:rPr>
          <w:bCs/>
          <w:b/>
        </w:rPr>
        <w:t xml:space="preserve">Singapore Singapore</w:t>
      </w:r>
      <w:r>
        <w:t xml:space="preserve"> </w:t>
      </w:r>
      <w:r>
        <w:t xml:space="preserve">is its multicultural fabric, comprising significant Chinese, Malay, Indian, and Eurasian populations. For the</w:t>
      </w:r>
      <w:r>
        <w:t xml:space="preserve"> </w:t>
      </w:r>
      <w:r>
        <w:rPr>
          <w:bCs/>
          <w:b/>
        </w:rPr>
        <w:t xml:space="preserve">Marketing Manager</w:t>
      </w:r>
      <w:r>
        <w:t xml:space="preserve">, failing to appreciate these nuances can lead to costly missteps. Conversely, leveraging this diversity can yield powerful brand loyalty.</w:t>
      </w:r>
    </w:p>
    <w:bookmarkStart w:id="24" w:name="localization-vs.-global-standardization"/>
    <w:p>
      <w:pPr>
        <w:pStyle w:val="Heading3"/>
      </w:pPr>
      <w:r>
        <w:t xml:space="preserve">3.1 Localization vs. Global Standardization</w:t>
      </w:r>
    </w:p>
    <w:p>
      <w:pPr>
        <w:pStyle w:val="FirstParagraph"/>
      </w:pPr>
      <w:r>
        <w:t xml:space="preserve">The</w:t>
      </w:r>
      <w:r>
        <w:t xml:space="preserve"> </w:t>
      </w:r>
      <w:r>
        <w:rPr>
          <w:bCs/>
          <w:b/>
        </w:rPr>
        <w:t xml:space="preserve">Marketing Manager</w:t>
      </w:r>
      <w:r>
        <w:t xml:space="preserve"> </w:t>
      </w:r>
      <w:r>
        <w:t xml:space="preserve">must navigate the delicate balance between maintaining a global brand identity and localizing messaging for regional relevance. In</w:t>
      </w:r>
      <w:r>
        <w:t xml:space="preserve"> </w:t>
      </w:r>
      <w:r>
        <w:rPr>
          <w:bCs/>
          <w:b/>
        </w:rPr>
        <w:t xml:space="preserve">Singapore Singapore</w:t>
      </w:r>
      <w:r>
        <w:t xml:space="preserve">, this goes beyond translation. It requires an understanding of local idioms, humor, and cultural festivals such as Chinese New Year, Hari Raya Puasa, Deepavali, and Christmas. Campaigns must be inclusive yet specific enough to resonate with each demographic segment.</w:t>
      </w:r>
    </w:p>
    <w:bookmarkEnd w:id="24"/>
    <w:bookmarkStart w:id="25" w:name="building-trust-in-a-high-trust-society"/>
    <w:p>
      <w:pPr>
        <w:pStyle w:val="Heading3"/>
      </w:pPr>
      <w:r>
        <w:t xml:space="preserve">3.2 Building Trust in a High-Trust Society</w:t>
      </w:r>
    </w:p>
    <w:p>
      <w:pPr>
        <w:pStyle w:val="FirstParagraph"/>
      </w:pPr>
      <w:r>
        <w:t xml:space="preserve">Singaporeans are known for their pragmatism and skepticism towards overt sales pitches. The</w:t>
      </w:r>
      <w:r>
        <w:t xml:space="preserve"> </w:t>
      </w:r>
      <w:r>
        <w:rPr>
          <w:bCs/>
          <w:b/>
        </w:rPr>
        <w:t xml:space="preserve">Marketing Manager</w:t>
      </w:r>
      <w:r>
        <w:t xml:space="preserve"> </w:t>
      </w:r>
      <w:r>
        <w:t xml:space="preserve">must prioritize transparency, authenticity, and value proposition over flashy rhetoric. Building trust is paramount; therefore, corporate social responsibility (CSR) initiatives must be genuine and integrated into the brand narrative. Managers who demonstrate a commitment to community welfare often find their brands favored by discerning local consumers.</w:t>
      </w:r>
    </w:p>
    <w:bookmarkEnd w:id="25"/>
    <w:bookmarkEnd w:id="26"/>
    <w:bookmarkStart w:id="29" w:name="X8d6285d9a8f4ac6c74cea104a1105a69e5fcd7c"/>
    <w:p>
      <w:pPr>
        <w:pStyle w:val="Heading2"/>
      </w:pPr>
      <w:r>
        <w:t xml:space="preserve">4. Data-Driven Decision Making: The Analytical Edge</w:t>
      </w:r>
    </w:p>
    <w:p>
      <w:pPr>
        <w:pStyle w:val="FirstParagraph"/>
      </w:pPr>
      <w:r>
        <w:t xml:space="preserve">In the data-rich environment of</w:t>
      </w:r>
      <w:r>
        <w:t xml:space="preserve"> </w:t>
      </w:r>
      <w:r>
        <w:rPr>
          <w:bCs/>
          <w:b/>
        </w:rPr>
        <w:t xml:space="preserve">Singapore Singapore</w:t>
      </w:r>
      <w:r>
        <w:t xml:space="preserve">, intuition alone is insufficient for marketing success. The</w:t>
      </w:r>
      <w:r>
        <w:t xml:space="preserve"> </w:t>
      </w:r>
      <w:r>
        <w:rPr>
          <w:bCs/>
          <w:b/>
        </w:rPr>
        <w:t xml:space="preserve">Marketing Manager</w:t>
      </w:r>
      <w:r>
        <w:t xml:space="preserve"> </w:t>
      </w:r>
      <w:r>
        <w:t xml:space="preserve">is expected to be proficient in data analytics, leveraging tools to track customer behavior, measure campaign ROI, and predict market trends.</w:t>
      </w:r>
    </w:p>
    <w:bookmarkStart w:id="27" w:name="personalization-at-scale"/>
    <w:p>
      <w:pPr>
        <w:pStyle w:val="Heading3"/>
      </w:pPr>
      <w:r>
        <w:t xml:space="preserve">4.1 Personalization at Scale</w:t>
      </w:r>
    </w:p>
    <w:p>
      <w:pPr>
        <w:pStyle w:val="FirstParagraph"/>
      </w:pPr>
      <w:r>
        <w:t xml:space="preserve">Data allows the</w:t>
      </w:r>
      <w:r>
        <w:t xml:space="preserve"> </w:t>
      </w:r>
      <w:r>
        <w:rPr>
          <w:bCs/>
          <w:b/>
        </w:rPr>
        <w:t xml:space="preserve">Marketing Manager</w:t>
      </w:r>
      <w:r>
        <w:t xml:space="preserve"> </w:t>
      </w:r>
      <w:r>
        <w:t xml:space="preserve">to segment audiences with granular precision. Whether it is targeting expatriates differently from locals, or adjusting messaging based on real-time weather conditions in Singapore, data drives personalization. The manager must collaborate closely with IT and data science teams to ensure that insights are translated into actionable marketing tactics.</w:t>
      </w:r>
    </w:p>
    <w:bookmarkEnd w:id="27"/>
    <w:bookmarkStart w:id="28" w:name="agile-marketing-methodologies"/>
    <w:p>
      <w:pPr>
        <w:pStyle w:val="Heading3"/>
      </w:pPr>
      <w:r>
        <w:t xml:space="preserve">4.2 Agile Marketing Methodologies</w:t>
      </w:r>
    </w:p>
    <w:p>
      <w:pPr>
        <w:pStyle w:val="FirstParagraph"/>
      </w:pPr>
      <w:r>
        <w:t xml:space="preserve">The speed of the Singaporean market requires agility. The</w:t>
      </w:r>
      <w:r>
        <w:t xml:space="preserve"> </w:t>
      </w:r>
      <w:r>
        <w:rPr>
          <w:bCs/>
          <w:b/>
        </w:rPr>
        <w:t xml:space="preserve">Marketing Manager</w:t>
      </w:r>
      <w:r>
        <w:t xml:space="preserve"> </w:t>
      </w:r>
      <w:r>
        <w:t xml:space="preserve">must adopt agile methodologies, allowing for rapid testing, iteration, and optimization of campaigns. This means moving away from rigid annual plans toward flexible quarterly sprints that can adapt to sudden shifts in consumer sentiment or economic conditions.</w:t>
      </w:r>
    </w:p>
    <w:bookmarkEnd w:id="28"/>
    <w:bookmarkEnd w:id="29"/>
    <w:bookmarkStart w:id="30" w:name="challenges-and-future-outlook"/>
    <w:p>
      <w:pPr>
        <w:pStyle w:val="Heading2"/>
      </w:pPr>
      <w:r>
        <w:t xml:space="preserve">5. Challenges and Future Outlook</w:t>
      </w:r>
    </w:p>
    <w:p>
      <w:pPr>
        <w:pStyle w:val="FirstParagraph"/>
      </w:pPr>
      <w:r>
        <w:t xml:space="preserve">Despite the opportunities, the</w:t>
      </w:r>
      <w:r>
        <w:t xml:space="preserve"> </w:t>
      </w:r>
      <w:r>
        <w:rPr>
          <w:bCs/>
          <w:b/>
        </w:rPr>
        <w:t xml:space="preserve">Marketing Manager</w:t>
      </w:r>
      <w:r>
        <w:t xml:space="preserve"> </w:t>
      </w:r>
      <w:r>
        <w:t xml:space="preserve">in</w:t>
      </w:r>
      <w:r>
        <w:t xml:space="preserve"> </w:t>
      </w:r>
      <w:r>
        <w:rPr>
          <w:bCs/>
          <w:b/>
        </w:rPr>
        <w:t xml:space="preserve">Singapore Singapore</w:t>
      </w:r>
      <w:r>
        <w:t xml:space="preserve"> </w:t>
      </w:r>
      <w:r>
        <w:t xml:space="preserve">faces significant challenges. These include talent shortages, rising customer acquisition costs, and increasing regulatory scrutiny regarding data privacy (such as the Personal Data Protection Act). Furthermore, economic volatility requires managers to prove marketing's direct impact on revenue.</w:t>
      </w:r>
    </w:p>
    <w:p>
      <w:pPr>
        <w:pStyle w:val="BodyText"/>
      </w:pPr>
      <w:r>
        <w:t xml:space="preserve">Looking ahead, artificial intelligence (AI) will further transform the role. The</w:t>
      </w:r>
      <w:r>
        <w:t xml:space="preserve"> </w:t>
      </w:r>
      <w:r>
        <w:rPr>
          <w:bCs/>
          <w:b/>
        </w:rPr>
        <w:t xml:space="preserve">Marketing Manager</w:t>
      </w:r>
      <w:r>
        <w:t xml:space="preserve"> </w:t>
      </w:r>
      <w:r>
        <w:t xml:space="preserve">of tomorrow will likely work alongside AI-driven tools for content generation and predictive analytics. However, the human element—creative thinking, emotional intelligence, and cultural understanding—will remain irreplaceable.</w:t>
      </w:r>
    </w:p>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Marketing Manager</w:t>
      </w:r>
      <w:r>
        <w:t xml:space="preserve"> </w:t>
      </w:r>
      <w:r>
        <w:t xml:space="preserve">in</w:t>
      </w:r>
      <w:r>
        <w:t xml:space="preserve"> </w:t>
      </w:r>
      <w:r>
        <w:rPr>
          <w:bCs/>
          <w:b/>
        </w:rPr>
        <w:t xml:space="preserve">Singapore Singapore</w:t>
      </w:r>
      <w:r>
        <w:t xml:space="preserve"> </w:t>
      </w:r>
      <w:r>
        <w:t xml:space="preserve">is one of profound complexity and immense reward. It requires a unique blend of digital fluency, cultural intelligence, and analytical rigor. As the market continues to evolve, successful managers will be those who can harmonize global best practices with local nuances, leveraging technology to enhance human connection rather than replace it. For organizations seeking growth in this vibrant hub, investing in the development of their</w:t>
      </w:r>
      <w:r>
        <w:t xml:space="preserve"> </w:t>
      </w:r>
      <w:r>
        <w:rPr>
          <w:bCs/>
          <w:b/>
        </w:rPr>
        <w:t xml:space="preserve">Marketing Managers</w:t>
      </w:r>
      <w:r>
        <w:t xml:space="preserve"> </w:t>
      </w:r>
      <w:r>
        <w:t xml:space="preserve">is not just a strategic option; it is a business imperative. By embracing the digital landscape and respecting the multicultural diversity of</w:t>
      </w:r>
      <w:r>
        <w:t xml:space="preserve"> </w:t>
      </w:r>
      <w:r>
        <w:rPr>
          <w:bCs/>
          <w:b/>
        </w:rPr>
        <w:t xml:space="preserve">Singapore Singapore</w:t>
      </w:r>
      <w:r>
        <w:t xml:space="preserve">, marketing leaders can drive sustainable success and build enduring brand equity.</w:t>
      </w:r>
    </w:p>
    <w:bookmarkEnd w:id="31"/>
    <w:bookmarkStart w:id="32" w:name="references"/>
    <w:p>
      <w:pPr>
        <w:pStyle w:val="Heading2"/>
      </w:pPr>
      <w:r>
        <w:t xml:space="preserve">References</w:t>
      </w:r>
    </w:p>
    <w:p>
      <w:pPr>
        <w:numPr>
          <w:ilvl w:val="0"/>
          <w:numId w:val="1001"/>
        </w:numPr>
        <w:pStyle w:val="Compact"/>
      </w:pPr>
      <w:r>
        <w:t xml:space="preserve">National Environment Agency, Singapore. (2023). Market Insights Report on Digital Consumption.</w:t>
      </w:r>
    </w:p>
    <w:p>
      <w:pPr>
        <w:numPr>
          <w:ilvl w:val="0"/>
          <w:numId w:val="1001"/>
        </w:numPr>
        <w:pStyle w:val="Compact"/>
      </w:pPr>
      <w:r>
        <w:t xml:space="preserve">Hong, J., &amp; Lim, W. M. (2018). The marketing manager’s role in the digital age: A Singaporean perspective.</w:t>
      </w:r>
    </w:p>
    <w:p>
      <w:pPr>
        <w:numPr>
          <w:ilvl w:val="0"/>
          <w:numId w:val="1001"/>
        </w:numPr>
        <w:pStyle w:val="Compact"/>
      </w:pPr>
      <w:r>
        <w:t xml:space="preserve">Singapore Marketing Federation. (2023). State of Industry Report 2023.</w:t>
      </w:r>
    </w:p>
    <w:p>
      <w:pPr>
        <w:numPr>
          <w:ilvl w:val="0"/>
          <w:numId w:val="1001"/>
        </w:numPr>
        <w:pStyle w:val="Compact"/>
      </w:pPr>
      <w:r>
        <w:t xml:space="preserve">Personal Data Protection Commission Singapore. (n.d.). Guidelines on Data Privacy and Marketing Compliance.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Singapore: Navigating Hyper-Digitalization and Cultural Nuance</dc:title>
  <dc:creator/>
  <dc:language>en</dc:language>
  <cp:keywords/>
  <dcterms:created xsi:type="dcterms:W3CDTF">2026-07-30T07:13:14Z</dcterms:created>
  <dcterms:modified xsi:type="dcterms:W3CDTF">2026-07-30T07:13:14Z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