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2af0f1218bf28aa68b0c14087e537b719cb85bb"/>
    <w:p>
      <w:pPr>
        <w:pStyle w:val="Heading1"/>
      </w:pPr>
      <w:r>
        <w:t xml:space="preserve">Bridging Traditions and Innovation: The Evolving Role of the Marketing Manager in Sudan Khartoum</w:t>
      </w:r>
    </w:p>
    <w:p>
      <w:pPr>
        <w:pStyle w:val="FirstParagraph"/>
      </w:pPr>
      <w:r>
        <w:rPr>
          <w:iCs/>
          <w:i/>
          <w:bCs/>
          <w:b/>
        </w:rPr>
        <w:t xml:space="preserve">Sudan Khartoum, Sudan</w:t>
      </w:r>
    </w:p>
    <w:p>
      <w:pPr>
        <w:pStyle w:val="BodyText"/>
      </w:pPr>
      <w:r>
        <w:rPr>
          <w:iCs/>
          <w:i/>
          <w:bCs/>
          <w:b/>
        </w:rPr>
        <w:t xml:space="preserve">A Conference Paper presented at the International Symposium on Emerging Market Dynamics &amp; Strategic Management</w:t>
      </w:r>
    </w:p>
    <w:bookmarkStart w:id="20" w:name="abstract"/>
    <w:p>
      <w:pPr>
        <w:pStyle w:val="Heading2"/>
      </w:pPr>
      <w:r>
        <w:t xml:space="preserve">Abstract</w:t>
      </w:r>
    </w:p>
    <w:p>
      <w:pPr>
        <w:pStyle w:val="FirstParagraph"/>
      </w:pPr>
      <w:r>
        <w:t xml:space="preserve">This paper explores the multifaceted responsibilities and challenges faced by a</w:t>
      </w:r>
      <w:r>
        <w:t xml:space="preserve"> </w:t>
      </w:r>
      <w:r>
        <w:rPr>
          <w:bCs/>
          <w:b/>
        </w:rPr>
        <w:t xml:space="preserve">Marketing Manager</w:t>
      </w:r>
      <w:r>
        <w:t xml:space="preserve">Sudan Khartoum. As one of Africa’s most significant emerging markets, Khartoum presents a complex interplay of traditional commerce, digital transformation, and infrastructural constraints. This study analyzes how modern marketing strategies must be adapted to resonate with local consumers while navigating macroeconomic volatility. By examining case studies and theoretical frameworks applicable to</w:t>
      </w:r>
      <w:r>
        <w:t xml:space="preserve"> </w:t>
      </w:r>
      <w:r>
        <w:rPr>
          <w:bCs/>
          <w:b/>
        </w:rPr>
        <w:t xml:space="preserve">Sudan Khartoum</w:t>
      </w:r>
      <w:r>
        <w:t xml:space="preserve">, this paper argues that the contemporary</w:t>
      </w:r>
    </w:p>
    <w:p>
      <w:pPr>
        <w:pStyle w:val="BodyText"/>
      </w:pPr>
      <w:r>
        <w:t xml:space="preserve">Marketing Manager must act not only as a brand steward but also as a strategic navigator of socio-political stability and cultural nuance. The findings suggest that successful marketing in this region requires hyper-localization, agile supply chain communication, and community-centric branding.</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Marketing Manager</w:t>
      </w:r>
      <w:r>
        <w:t xml:space="preserve">Sudan Khartoum, this role becomes even more critical and complex. Khartoum, situated at the confluence of the Blue and White Nile serves as the commercial heart of Sudan It is a city where ancient trading traditions meet modern entrepreneurial aspirations. For businesses aiming to establish or expand presence in</w:t>
      </w:r>
    </w:p>
    <w:p>
      <w:pPr>
        <w:pStyle w:val="BodyText"/>
      </w:pPr>
      <w:r>
        <w:t xml:space="preserve">Sudan Khartoum, understanding the local market dynamics is paramount.</w:t>
      </w:r>
    </w:p>
    <w:p>
      <w:pPr>
        <w:pStyle w:val="BodyText"/>
      </w:pPr>
      <w:r>
        <w:t xml:space="preserve">This paper addresses three core aspects: first, the specific environmental factors influencing marketing decisions in</w:t>
      </w:r>
      <w:r>
        <w:t xml:space="preserve"> </w:t>
      </w:r>
      <w:r>
        <w:rPr>
          <w:bCs/>
          <w:b/>
        </w:rPr>
        <w:t xml:space="preserve">Sudan Khartoum</w:t>
      </w:r>
      <w:r>
        <w:t xml:space="preserve">; second, the evolving skill set required of a</w:t>
      </w:r>
      <w:r>
        <w:t xml:space="preserve"> </w:t>
      </w:r>
      <w:r>
        <w:rPr>
          <w:bCs/>
          <w:b/>
        </w:rPr>
        <w:t xml:space="preserve">Marketing ManagerSudan Khartoum</w:t>
      </w:r>
      <w:r>
        <w:t xml:space="preserve">; instead, a hybrid approach that respects local culture while embracing technological innovation is necessary.</w:t>
      </w:r>
    </w:p>
    <w:bookmarkEnd w:id="21"/>
    <w:bookmarkStart w:id="22" w:name="X438c28c59be14798d5843b1664f9d67b60be117"/>
    <w:p>
      <w:pPr>
        <w:pStyle w:val="Heading2"/>
      </w:pPr>
      <w:r>
        <w:t xml:space="preserve">2. The Context of Sudan Khartoum: Economic and Cultural Landscape</w:t>
      </w:r>
    </w:p>
    <w:p>
      <w:pPr>
        <w:pStyle w:val="FirstParagraph"/>
      </w:pPr>
      <w:r>
        <w:t xml:space="preserve">To understand the mandate of a</w:t>
      </w:r>
      <w:r>
        <w:t xml:space="preserve"> </w:t>
      </w:r>
      <w:r>
        <w:rPr>
          <w:bCs/>
          <w:b/>
        </w:rPr>
        <w:t xml:space="preserve">Marketing ManagerSudan Khartoum</w:t>
      </w:r>
      <w:r>
        <w:t xml:space="preserve">. The city is characterized by a young, increasingly urbanized population with growing disposable income among the middle class. However, this potential is often tempered by economic instability, inflationary pressures,</w:t>
      </w:r>
    </w:p>
    <w:bookmarkEnd w:id="22"/>
    <w:bookmarkStart w:id="26" w:name="Xef57cdd4ef2d8a8043af9c168d26b0e691a117b"/>
    <w:p>
      <w:pPr>
        <w:pStyle w:val="Heading2"/>
      </w:pPr>
      <w:r>
        <w:t xml:space="preserve">3. Strategic Imperatives for the Marketing Manager in Sudan Khartoum</w:t>
      </w:r>
    </w:p>
    <w:p>
      <w:pPr>
        <w:pStyle w:val="FirstParagraph"/>
      </w:pPr>
      <w:r>
        <w:t xml:space="preserve">The</w:t>
      </w:r>
      <w:r>
        <w:t xml:space="preserve"> </w:t>
      </w:r>
      <w:r>
        <w:rPr>
          <w:bCs/>
          <w:b/>
        </w:rPr>
        <w:t xml:space="preserve">Marketing ManagerSudan Khartoum</w:t>
      </w:r>
    </w:p>
    <w:bookmarkStart w:id="23" w:name="X134418f205e44417a5a448f5c8750b0065247f9"/>
    <w:p>
      <w:pPr>
        <w:pStyle w:val="Heading3"/>
      </w:pPr>
      <w:r>
        <w:rPr>
          <w:iCs/>
          <w:i/>
        </w:rPr>
        <w:t xml:space="preserve">a. Hyper-Localization and Cultural Relevance</w:t>
      </w:r>
    </w:p>
    <w:p>
      <w:pPr>
        <w:pStyle w:val="FirstParagraph"/>
      </w:pPr>
      <w:r>
        <w:t xml:space="preserve">In</w:t>
      </w:r>
      <w:r>
        <w:t xml:space="preserve"> </w:t>
      </w:r>
      <w:r>
        <w:rPr>
          <w:bCs/>
          <w:b/>
        </w:rPr>
        <w:t xml:space="preserve">Sudan Khartoum, culture is not just a backdrop; it is the primary driver of consumer behavior. A</w:t>
      </w:r>
      <w:r>
        <w:rPr>
          <w:bCs/>
          <w:b/>
        </w:rPr>
        <w:t xml:space="preserve"> </w:t>
      </w:r>
      <w:r>
        <w:rPr>
          <w:bCs/>
          <w:b/>
          <w:bCs/>
          <w:b/>
        </w:rPr>
        <w:t xml:space="preserve">Marketing ManagerSudan Khartoum</w:t>
      </w:r>
      <w:r>
        <w:rPr>
          <w:bCs/>
          <w:b/>
        </w:rPr>
        <w:t xml:space="preserve"> </w:t>
      </w:r>
      <w:r>
        <w:rPr>
          <w:bCs/>
          <w:b/>
        </w:rPr>
        <w:t xml:space="preserve">if they do not reflect the daily realities and aspirations of its residents. The</w:t>
      </w:r>
      <w:r>
        <w:rPr>
          <w:bCs/>
          <w:b/>
        </w:rPr>
        <w:t xml:space="preserve"> </w:t>
      </w:r>
      <w:r>
        <w:rPr>
          <w:bCs/>
          <w:b/>
          <w:bCs/>
          <w:b/>
        </w:rPr>
        <w:t xml:space="preserve">Marketing Manager</w:t>
      </w:r>
    </w:p>
    <w:bookmarkEnd w:id="23"/>
    <w:bookmarkStart w:id="24" w:name="X24d105756e616db7cf8b6a38b8409eaabac1a61"/>
    <w:p>
      <w:pPr>
        <w:pStyle w:val="Heading3"/>
      </w:pPr>
      <w:r>
        <w:rPr>
          <w:iCs/>
          <w:i/>
        </w:rPr>
        <w:t xml:space="preserve">b. Navigating Economic Volatility through Agile Pricing Strategies</w:t>
      </w:r>
    </w:p>
    <w:p>
      <w:pPr>
        <w:pStyle w:val="FirstParagraph"/>
      </w:pPr>
      <w:r>
        <w:t xml:space="preserve">Economic fluctuations in</w:t>
      </w:r>
    </w:p>
    <w:p>
      <w:pPr>
        <w:pStyle w:val="BodyText"/>
      </w:pPr>
      <w:r>
        <w:t xml:space="preserve">Sudan Khartoum can significantly impact consumer purchasing power. The</w:t>
      </w:r>
    </w:p>
    <w:p>
      <w:pPr>
        <w:pStyle w:val="BodyText"/>
      </w:pPr>
      <w:r>
        <w:t xml:space="preserve">Marketing Manager must work closely with finance teams to develop agile pricing strategies that maintain affordability without devaluing the brand This may involve introducing smaller packaging sizes (sachet marketing) or loyalty programs that offer tangible long-term value. Transparency in communication about price changes is crucial to maintaining trust in a volatile market.</w:t>
      </w:r>
    </w:p>
    <w:bookmarkEnd w:id="24"/>
    <w:bookmarkStart w:id="25" w:name="X9fecf74835820d4073372af05495c9ecc5cced1"/>
    <w:p>
      <w:pPr>
        <w:pStyle w:val="Heading3"/>
      </w:pPr>
      <w:r>
        <w:rPr>
          <w:iCs/>
          <w:i/>
        </w:rPr>
        <w:t xml:space="preserve">c. Digital Integration amidst Infrastructure Challenges</w:t>
      </w:r>
    </w:p>
    <w:p>
      <w:pPr>
        <w:pStyle w:val="FirstParagraph"/>
      </w:pPr>
      <w:r>
        <w:t xml:space="preserve">While internet penetration is growing in</w:t>
      </w:r>
      <w:r>
        <w:t xml:space="preserve"> </w:t>
      </w:r>
      <w:r>
        <w:rPr>
          <w:bCs/>
          <w:b/>
        </w:rPr>
        <w:t xml:space="preserve">Sudan Khartoum</w:t>
      </w:r>
      <w:r>
        <w:t xml:space="preserve">, infrastructure can be unreliable. The modern</w:t>
      </w:r>
    </w:p>
    <w:p>
      <w:pPr>
        <w:pStyle w:val="BodyText"/>
      </w:pPr>
      <w:r>
        <w:t xml:space="preserve">Marketing Manager must adopt an omnichannel approach that balances digital efficiency with traditional reliability. Social media platforms like Facebook and WhatsApp are dominant communication tools in the region. Therefore, a successful marketing strategy in</w:t>
      </w:r>
      <w:r>
        <w:t xml:space="preserve"> </w:t>
      </w:r>
      <w:r>
        <w:rPr>
          <w:bCs/>
          <w:b/>
        </w:rPr>
        <w:t xml:space="preserve">Sudan Khartoum</w:t>
      </w:r>
      <w:r>
        <w:t xml:space="preserve"> </w:t>
      </w:r>
      <w:r>
        <w:t xml:space="preserve">leverages these platforms for community engagement and customer service, while simultaneously maintaining a strong physical presence through partnerships with local retailers who understand the last-mile distribution challenges.</w:t>
      </w:r>
    </w:p>
    <w:bookmarkEnd w:id="25"/>
    <w:bookmarkEnd w:id="26"/>
    <w:bookmarkStart w:id="27" w:name="X05ec4a04eaad90466a122b04c2fa38413aca63e"/>
    <w:p>
      <w:pPr>
        <w:pStyle w:val="Heading2"/>
      </w:pPr>
      <w:r>
        <w:t xml:space="preserve">4. The Evolving Skill Set of the Marketing Manager</w:t>
      </w:r>
    </w:p>
    <w:p>
      <w:pPr>
        <w:pStyle w:val="FirstParagraph"/>
      </w:pPr>
      <w:r>
        <w:t xml:space="preserve">The profile of an effective</w:t>
      </w:r>
    </w:p>
    <w:p>
      <w:pPr>
        <w:pStyle w:val="BodyText"/>
      </w:pPr>
      <w:r>
        <w:t xml:space="preserve">Marketing Manager in</w:t>
      </w:r>
    </w:p>
    <w:p>
      <w:pPr>
        <w:pStyle w:val="BodyText"/>
      </w:pPr>
      <w:r>
        <w:t xml:space="preserve">Sudan Khartoum is shifting. Traditional marketing skills remain important, but they must be augmented by new competencies.</w:t>
      </w:r>
    </w:p>
    <w:p>
      <w:pPr>
        <w:numPr>
          <w:ilvl w:val="0"/>
          <w:numId w:val="1001"/>
        </w:numPr>
        <w:pStyle w:val="Compact"/>
      </w:pPr>
      <w:r>
        <w:rPr>
          <w:bCs/>
          <w:b/>
        </w:rPr>
        <w:t xml:space="preserve">Crisis Management: Due to the socio-political context, the ability to pivot strategy quickly in response to external shocks is essential. The</w:t>
      </w:r>
      <w:r>
        <w:rPr>
          <w:bCs/>
          <w:b/>
        </w:rPr>
        <w:t xml:space="preserve"> </w:t>
      </w:r>
      <w:r>
        <w:rPr>
          <w:bCs/>
          <w:b/>
          <w:bCs/>
          <w:b/>
        </w:rPr>
        <w:t xml:space="preserve">Marketing Manager</w:t>
      </w:r>
    </w:p>
    <w:p>
      <w:pPr>
        <w:numPr>
          <w:ilvl w:val="0"/>
          <w:numId w:val="1001"/>
        </w:numPr>
        <w:pStyle w:val="Compact"/>
      </w:pPr>
      <w:r>
        <w:t xml:space="preserve">Data Literacy: With increasing digital adoption, the</w:t>
      </w:r>
    </w:p>
    <w:p>
      <w:pPr>
        <w:numPr>
          <w:ilvl w:val="0"/>
          <w:numId w:val="1000"/>
        </w:numPr>
        <w:pStyle w:val="Compact"/>
      </w:pPr>
      <w:r>
        <w:t xml:space="preserve">Marketing ManagerSudan Khartoum must be proficient in analyzing consumer data to derive actionable insights, moving beyond intuition-based decisions.</w:t>
      </w:r>
    </w:p>
    <w:p>
      <w:pPr>
        <w:numPr>
          <w:ilvl w:val="0"/>
          <w:numId w:val="1001"/>
        </w:numPr>
        <w:pStyle w:val="Compact"/>
      </w:pPr>
      <w:r>
        <w:t xml:space="preserve">Cross-Cultural Communication: As international brands enter</w:t>
      </w:r>
    </w:p>
    <w:p>
      <w:pPr>
        <w:numPr>
          <w:ilvl w:val="0"/>
          <w:numId w:val="1000"/>
        </w:numPr>
        <w:pStyle w:val="Compact"/>
      </w:pPr>
      <w:r>
        <w:t xml:space="preserve">Sudan Khartoum, the local</w:t>
      </w:r>
    </w:p>
    <w:p>
      <w:pPr>
        <w:numPr>
          <w:ilvl w:val="0"/>
          <w:numId w:val="1000"/>
        </w:numPr>
        <w:pStyle w:val="Compact"/>
      </w:pPr>
      <w:r>
        <w:t xml:space="preserve">Marketing Manager serves as the bridge between global headquarters and local execution. This requires high emotional intelligence and cultural fluency.</w:t>
      </w:r>
    </w:p>
    <w:bookmarkEnd w:id="27"/>
    <w:bookmarkStart w:id="28" w:name="case-study-implications"/>
    <w:p>
      <w:pPr>
        <w:pStyle w:val="Heading2"/>
      </w:pPr>
      <w:r>
        <w:t xml:space="preserve">5. Case Study Implications</w:t>
      </w:r>
    </w:p>
    <w:p>
      <w:pPr>
        <w:pStyle w:val="FirstParagraph"/>
      </w:pPr>
      <w:r>
        <w:t xml:space="preserve">An analysis of successful FMCG (Fast-Moving Consumer Goods) brands in</w:t>
      </w:r>
      <w:r>
        <w:t xml:space="preserve"> </w:t>
      </w:r>
      <w:r>
        <w:rPr>
          <w:bCs/>
          <w:b/>
        </w:rPr>
        <w:t xml:space="preserve">Sudan Khartoum reveals that those led by</w:t>
      </w:r>
      <w:r>
        <w:rPr>
          <w:bCs/>
          <w:b/>
        </w:rPr>
        <w:t xml:space="preserve"> </w:t>
      </w:r>
      <w:r>
        <w:rPr>
          <w:bCs/>
          <w:b/>
          <w:bCs/>
          <w:b/>
        </w:rPr>
        <w:t xml:space="preserve">Marketing Managers who prioritize community engagement outperform competitors. For example, brands that sponsor local community events or support educational initiatives in the city see higher brand loyalty. This underscores the importance of corporate social responsibility (CSR) as a core marketing strategy in</w:t>
      </w:r>
      <w:r>
        <w:rPr>
          <w:bCs/>
          <w:b/>
          <w:bCs/>
          <w:b/>
        </w:rPr>
        <w:t xml:space="preserve"> </w:t>
      </w:r>
      <w:r>
        <w:rPr>
          <w:bCs/>
          <w:b/>
          <w:bCs/>
          <w:b/>
          <w:bCs/>
          <w:b/>
        </w:rPr>
        <w:t xml:space="preserve">Sudan Khartoum. The</w:t>
      </w:r>
      <w:r>
        <w:rPr>
          <w:bCs/>
          <w:b/>
          <w:bCs/>
          <w:b/>
          <w:bCs/>
          <w:b/>
        </w:rPr>
        <w:t xml:space="preserve"> </w:t>
      </w:r>
      <w:r>
        <w:rPr>
          <w:bCs/>
          <w:b/>
          <w:bCs/>
          <w:b/>
          <w:bCs/>
          <w:b/>
          <w:bCs/>
          <w:b/>
        </w:rPr>
        <w:t xml:space="preserve">Marketing Manager</w:t>
      </w:r>
    </w:p>
    <w:bookmarkEnd w:id="28"/>
    <w:bookmarkStart w:id="29" w:name="conclusion-and-recommendations"/>
    <w:p>
      <w:pPr>
        <w:pStyle w:val="Heading2"/>
      </w:pPr>
      <w:r>
        <w:t xml:space="preserve">6. Conclusion and Recommendations</w:t>
      </w:r>
    </w:p>
    <w:p>
      <w:pPr>
        <w:pStyle w:val="FirstParagraph"/>
      </w:pPr>
      <w:r>
        <w:t xml:space="preserve">In conclusion, the role of a</w:t>
      </w:r>
    </w:p>
    <w:p>
      <w:pPr>
        <w:pStyle w:val="BodyText"/>
      </w:pPr>
      <w:r>
        <w:t xml:space="preserve">Marketing Manager in</w:t>
      </w:r>
    </w:p>
    <w:p>
      <w:pPr>
        <w:pStyle w:val="BodyText"/>
      </w:pPr>
      <w:r>
        <w:t xml:space="preserve">Sudan Khartoum is far more complex than traditional definitions suggest. It requires a delicate balance of global best practices and deep local insight. The economic realities, cultural richness, and digital evolution of</w:t>
      </w:r>
    </w:p>
    <w:p>
      <w:pPr>
        <w:pStyle w:val="BodyText"/>
      </w:pPr>
      <w:r>
        <w:t xml:space="preserve">Sudan Khartoum demand a marketing approach that is agile, empathetic, and culturally resonant.</w:t>
      </w:r>
    </w:p>
    <w:p>
      <w:pPr>
        <w:pStyle w:val="BodyText"/>
      </w:pPr>
      <w:r>
        <w:t xml:space="preserve">We recommend that organizations looking to succeed in this market invest heavily in local talent development. Training programs for</w:t>
      </w:r>
    </w:p>
    <w:p>
      <w:pPr>
        <w:pStyle w:val="BodyText"/>
      </w:pPr>
      <w:r>
        <w:t xml:space="preserve">Marketing Managers should focus on crisis adaptability, data analytics, and cultural competence. Furthermore partnerships with local agencies who understand the nuances of</w:t>
      </w:r>
    </w:p>
    <w:p>
      <w:pPr>
        <w:pStyle w:val="BodyText"/>
      </w:pPr>
      <w:r>
        <w:t xml:space="preserve">Sudan Khartoum can provide invaluable insights.</w:t>
      </w:r>
    </w:p>
    <w:p>
      <w:pPr>
        <w:pStyle w:val="BodyText"/>
      </w:pPr>
      <w:r>
        <w:t xml:space="preserve">Ultimately, the success of marketing initiatives in</w:t>
      </w:r>
    </w:p>
    <w:p>
      <w:pPr>
        <w:pStyle w:val="BodyText"/>
      </w:pPr>
      <w:r>
        <w:t xml:space="preserve">Sudan Khartoum depends on the ability to build trust. The</w:t>
      </w:r>
    </w:p>
    <w:p>
      <w:pPr>
        <w:pStyle w:val="BodyText"/>
      </w:pPr>
      <w:r>
        <w:t xml:space="preserve">Marketing Manager is not just selling a product; they are building a relationship with a community. By respecting local traditions while embracing modern tools, businesses can unlock significant growth potential in this vibrant African hub.</w:t>
      </w:r>
    </w:p>
    <w:bookmarkEnd w:id="29"/>
    <w:bookmarkStart w:id="30" w:name="references"/>
    <w:p>
      <w:pPr>
        <w:pStyle w:val="Heading2"/>
      </w:pPr>
      <w:r>
        <w:rPr>
          <w:iCs/>
          <w:i/>
        </w:rPr>
        <w:t xml:space="preserve">References</w:t>
      </w:r>
    </w:p>
    <w:p>
      <w:pPr>
        <w:pStyle w:val="FirstParagraph"/>
      </w:pPr>
      <w:r>
        <w:br/>
      </w:r>
    </w:p>
    <w:p>
      <w:pPr>
        <w:numPr>
          <w:ilvl w:val="0"/>
          <w:numId w:val="1002"/>
        </w:numPr>
        <w:pStyle w:val="Compact"/>
      </w:pPr>
      <w:r>
        <w:t xml:space="preserve">Sudan Central Bureau of Statistics. (2023).</w:t>
      </w:r>
      <w:r>
        <w:t xml:space="preserve"> </w:t>
      </w:r>
      <w:r>
        <w:rPr>
          <w:bCs/>
          <w:b/>
        </w:rPr>
        <w:t xml:space="preserve">Khartoum State Economic Report. Khartoum: Government of Sudan.</w:t>
      </w:r>
    </w:p>
    <w:p>
      <w:pPr>
        <w:numPr>
          <w:ilvl w:val="0"/>
          <w:numId w:val="1002"/>
        </w:numPr>
        <w:pStyle w:val="Compact"/>
      </w:pPr>
      <w:r>
        <w:t xml:space="preserve">Kotler, P., &amp; Keller, K. L. (2016).</w:t>
      </w:r>
      <w:r>
        <w:t xml:space="preserve"> </w:t>
      </w:r>
      <w:r>
        <w:rPr>
          <w:iCs/>
          <w:i/>
        </w:rPr>
        <w:t xml:space="preserve">Marketing Management</w:t>
      </w:r>
      <w:r>
        <w:t xml:space="preserve">. Pearson Education.</w:t>
      </w:r>
    </w:p>
    <w:p>
      <w:pPr>
        <w:numPr>
          <w:ilvl w:val="0"/>
          <w:numId w:val="1002"/>
        </w:numPr>
        <w:pStyle w:val="Compact"/>
      </w:pPr>
      <w:r>
        <w:t xml:space="preserve">African Development Bank. (2022).</w:t>
      </w:r>
      <w:r>
        <w:t xml:space="preserve"> </w:t>
      </w:r>
      <w:r>
        <w:rPr>
          <w:bCs/>
          <w:b/>
        </w:rPr>
        <w:t xml:space="preserve">Economic Outlook for Sudan: Resilience and Reform. Abidjan: AfDB.</w:t>
      </w:r>
    </w:p>
    <w:p>
      <w:pPr>
        <w:numPr>
          <w:ilvl w:val="0"/>
          <w:numId w:val="1002"/>
        </w:numPr>
        <w:pStyle w:val="Compact"/>
      </w:pPr>
      <w:r>
        <w:t xml:space="preserve">Holtzhausen, D., &amp; Coombs, W. T. (2019). Crisis Communication in Emerging Markets.</w:t>
      </w:r>
      <w:r>
        <w:t xml:space="preserve"> </w:t>
      </w:r>
      <w:r>
        <w:rPr>
          <w:iCs/>
          <w:i/>
        </w:rPr>
        <w:t xml:space="preserve">Journal of Public Relations Research,</w:t>
      </w:r>
      <w:r>
        <w:t xml:space="preserve"> </w:t>
      </w:r>
      <w:r>
        <w:rPr>
          <w:bCs/>
          <w:b/>
        </w:rPr>
        <w:t xml:space="preserve">31(4), 250-268.</w:t>
      </w:r>
    </w:p>
    <w:p>
      <w:pPr>
        <w:numPr>
          <w:ilvl w:val="0"/>
          <w:numId w:val="1002"/>
        </w:numPr>
        <w:pStyle w:val="Compact"/>
      </w:pPr>
      <w:r>
        <w:t xml:space="preserve">Glocalization Strategies in North Africa. (2021).</w:t>
      </w:r>
    </w:p>
    <w:p>
      <w:pPr>
        <w:numPr>
          <w:ilvl w:val="0"/>
          <w:numId w:val="1000"/>
        </w:numPr>
        <w:pStyle w:val="Compact"/>
      </w:pPr>
      <w:r>
        <w:t xml:space="preserve">African Marketing Review,</w:t>
      </w:r>
      <w:r>
        <w:t xml:space="preserve"> </w:t>
      </w:r>
      <w:r>
        <w:rPr>
          <w:bCs/>
          <w:b/>
        </w:rPr>
        <w:t xml:space="preserve">Vol. 15, Issue 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2026-07-30T00:29:56Z</dcterms:created>
  <dcterms:modified xsi:type="dcterms:W3CDTF">2026-07-30T00:29:56Z</dcterms:modified>
</cp:coreProperties>
</file>

<file path=docProps/custom.xml><?xml version="1.0" encoding="utf-8"?>
<Properties xmlns="http://schemas.openxmlformats.org/officeDocument/2006/custom-properties" xmlns:vt="http://schemas.openxmlformats.org/officeDocument/2006/docPropsVTypes"/>
</file>