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Turkey</w:t>
      </w:r>
      <w:r>
        <w:t xml:space="preserve"> </w:t>
      </w:r>
      <w:r>
        <w:t xml:space="preserve">Istanbul:</w:t>
      </w:r>
      <w:r>
        <w:t xml:space="preserve"> </w:t>
      </w:r>
      <w:r>
        <w:t xml:space="preserve">Strategic</w:t>
      </w:r>
      <w:r>
        <w:t xml:space="preserve"> </w:t>
      </w:r>
      <w:r>
        <w:t xml:space="preserve">Navigations</w:t>
      </w:r>
      <w:r>
        <w:t xml:space="preserve"> </w:t>
      </w:r>
      <w:r>
        <w:t xml:space="preserve">in</w:t>
      </w:r>
      <w:r>
        <w:t xml:space="preserve"> </w:t>
      </w:r>
      <w:r>
        <w:t xml:space="preserve">a</w:t>
      </w:r>
      <w:r>
        <w:t xml:space="preserve"> </w:t>
      </w:r>
      <w:r>
        <w:t xml:space="preserve">Dynamic</w:t>
      </w:r>
      <w:r>
        <w:t xml:space="preserve"> </w:t>
      </w:r>
      <w:r>
        <w:t xml:space="preserve">Market</w:t>
      </w:r>
    </w:p>
    <w:bookmarkStart w:id="33" w:name="Xfaa7d66a45bf0bac56ff7a122bfab75fbe16daf"/>
    <w:p>
      <w:pPr>
        <w:pStyle w:val="Heading1"/>
      </w:pPr>
      <w:r>
        <w:t xml:space="preserve">The Evolving Role of the Marketing Manager in Turkey Istanbul:</w:t>
      </w:r>
      <w:r>
        <w:br/>
      </w:r>
      <w:r>
        <w:t xml:space="preserve">Strategic Navigations in a Dynamic Market</w:t>
      </w:r>
    </w:p>
    <w:p>
      <w:pPr>
        <w:pStyle w:val="FirstParagraph"/>
      </w:pPr>
      <w:r>
        <w:rPr>
          <w:bCs/>
          <w:b/>
        </w:rPr>
        <w:t xml:space="preserve">[Author Name]</w:t>
      </w:r>
      <w:r>
        <w:br/>
      </w:r>
      <w:r>
        <w:rPr>
          <w:bCs/>
          <w:b/>
        </w:rPr>
        <w:t xml:space="preserve">Institute of Business and Strategy</w:t>
      </w:r>
      <w:r>
        <w:br/>
      </w:r>
      <w:r>
        <w:rPr>
          <w:bCs/>
          <w:b/>
        </w:rPr>
        <w:t xml:space="preserve">Istanbul, Turkey</w:t>
      </w:r>
    </w:p>
    <w:bookmarkStart w:id="20" w:name="abstract"/>
    <w:p>
      <w:pPr>
        <w:pStyle w:val="Heading3"/>
      </w:pPr>
      <w:r>
        <w:t xml:space="preserve">Abstract</w:t>
      </w:r>
    </w:p>
    <w:p>
      <w:pPr>
        <w:pStyle w:val="FirstParagraph"/>
      </w:pPr>
      <w:r>
        <w:t xml:space="preserve">This conference paper explores the multifaceted responsibilities and strategic imperatives of the Marketing Manager operating within the unique economic and cultural landscape of Turkey Istanbul. As one of the world's most pivotal bridges between East and West, Turkey Istanbul presents a complex matrix of consumer behaviors, regulatory frameworks, and digital adoption rates. The role of the Marketing Manager has transcended traditional promotional duties to become a central strategic function requiring deep cultural intelligence and agile crisis management. This study analyzes how modern Marketing Managers in Turkey Istanbul must leverage data-driven insights while respecting local heritage to drive sustainable growth.</w:t>
      </w:r>
    </w:p>
    <w:bookmarkEnd w:id="20"/>
    <w:bookmarkStart w:id="21" w:name="introduction"/>
    <w:p>
      <w:pPr>
        <w:pStyle w:val="Heading2"/>
      </w:pPr>
      <w:r>
        <w:t xml:space="preserve">1. Introduction</w:t>
      </w:r>
    </w:p>
    <w:p>
      <w:pPr>
        <w:pStyle w:val="FirstParagraph"/>
      </w:pPr>
      <w:r>
        <w:t xml:space="preserve">In the contemporary global business environment, the definition of a Marketing Manager has undergone a radical transformation. However, this transformation is not uniform across all geographies. In Turkey Istanbul, the context is particularly distinctive due to its geopolitical significance, demographic youth bulge, and rapid digitalization. Turkey Istanbul serves as an economic hub that commands attention from multinational corporations and local enterprises alike. Consequently, the Marketing Manager in this region faces a dual challenge: maintaining global brand consistency while ensuring hyper-local relevance.</w:t>
      </w:r>
    </w:p>
    <w:p>
      <w:pPr>
        <w:pStyle w:val="BodyText"/>
      </w:pPr>
      <w:r>
        <w:t xml:space="preserve">The purpose of this paper is to delineate the specific competencies required for a Marketing Manager operating in Turkey Istanbul. We argue that success in this market demands more than just proficiency in digital tools; it requires an acute sensitivity to the socio-economic fluctuations characteristic of the Turkish economy and a profound understanding of Istanbul's unique consumer psyche. By examining current trends, we aim to provide a framework for effective marketing leadership in this vibrant metropolis.</w:t>
      </w:r>
    </w:p>
    <w:bookmarkEnd w:id="21"/>
    <w:bookmarkStart w:id="24" w:name="the-unique-ecosystem-of-turkey-istanbul"/>
    <w:p>
      <w:pPr>
        <w:pStyle w:val="Heading2"/>
      </w:pPr>
      <w:r>
        <w:t xml:space="preserve">2. The Unique Ecosystem of Turkey Istanbul</w:t>
      </w:r>
    </w:p>
    <w:p>
      <w:pPr>
        <w:pStyle w:val="FirstParagraph"/>
      </w:pPr>
      <w:r>
        <w:t xml:space="preserve">To understand the role of the Marketing Manager, one must first appreciate the ecosystem of Turkey Istanbul. As a mega-city with a population exceeding 15 million, Turkey Istanbul is characterized by intense competition and high consumer expectations. The market is highly price-sensitive yet increasingly quality-oriented, especially among younger demographics who are digitally native.</w:t>
      </w:r>
    </w:p>
    <w:bookmarkStart w:id="22" w:name="cultural-nuances-and-consumer-behavior"/>
    <w:p>
      <w:pPr>
        <w:pStyle w:val="Heading3"/>
      </w:pPr>
      <w:r>
        <w:t xml:space="preserve">2.1 Cultural Nuances and Consumer Behavior</w:t>
      </w:r>
    </w:p>
    <w:p>
      <w:pPr>
        <w:pStyle w:val="FirstParagraph"/>
      </w:pPr>
      <w:r>
        <w:t xml:space="preserve">In Turkey Istanbul, relationships matter profoundly. Marketing strategies that rely solely on transactional logic often fail to resonate. The Marketing Manager must cultivate emotional connections with the audience, leveraging the hospitality and warmth inherent in Turkish culture. Social proof and word-of-mouth remain powerful drivers in Turkey Istanbul, necessitating a strong focus on community engagement and influencer partnerships that align with local values.</w:t>
      </w:r>
    </w:p>
    <w:bookmarkEnd w:id="22"/>
    <w:bookmarkStart w:id="23" w:name="digital-penetration"/>
    <w:p>
      <w:pPr>
        <w:pStyle w:val="Heading3"/>
      </w:pPr>
      <w:r>
        <w:t xml:space="preserve">2.2 Digital Penetration</w:t>
      </w:r>
    </w:p>
    <w:p>
      <w:pPr>
        <w:pStyle w:val="FirstParagraph"/>
      </w:pPr>
      <w:r>
        <w:t xml:space="preserve">Turkey Istanbul boasts some of the highest social media penetration rates globally. Platforms such as Instagram, TikTok, and Twitter (X) are not merely communication channels but central squares for public discourse and commerce. For the Marketing Manager in Turkey Istanbul, mastering these platforms is not optional; it is existential. The speed at which trends emerge and dissipate in this digital ecosystem requires a marketing approach that is agile and responsive.</w:t>
      </w:r>
    </w:p>
    <w:bookmarkEnd w:id="23"/>
    <w:bookmarkEnd w:id="24"/>
    <w:bookmarkStart w:id="28" w:name="X4ebefffef208899b8172fe467f086a5ead4f76c"/>
    <w:p>
      <w:pPr>
        <w:pStyle w:val="Heading2"/>
      </w:pPr>
      <w:r>
        <w:t xml:space="preserve">3. Strategic Responsibilities of the Modern Marketing Manager</w:t>
      </w:r>
    </w:p>
    <w:p>
      <w:pPr>
        <w:pStyle w:val="FirstParagraph"/>
      </w:pPr>
      <w:r>
        <w:t xml:space="preserve">The role of the Marketing Manager in Turkey Istanbul has expanded to include several critical strategic responsibilities that go beyond traditional advertising.</w:t>
      </w:r>
    </w:p>
    <w:bookmarkStart w:id="25" w:name="navigating-economic-volatility"/>
    <w:p>
      <w:pPr>
        <w:pStyle w:val="Heading3"/>
      </w:pPr>
      <w:r>
        <w:t xml:space="preserve">3.1 Navigating Economic Volatility</w:t>
      </w:r>
    </w:p>
    <w:p>
      <w:pPr>
        <w:pStyle w:val="FirstParagraph"/>
      </w:pPr>
      <w:r>
        <w:t xml:space="preserve">Economic fluctuations are a recurring theme in the Turkish market. Inflation and currency volatility can rapidly alter consumer purchasing power. Therefore, the Marketing Manager must possess strong financial acumen to adjust pricing strategies, promotional budgets, and product positioning dynamically. This requires constant monitoring of macroeconomic indicators in Turkey Istanbul to ensure that marketing campaigns remain affordable for consumers while maintaining brand profitability.</w:t>
      </w:r>
    </w:p>
    <w:bookmarkEnd w:id="25"/>
    <w:bookmarkStart w:id="26" w:name="omnichannel-integration"/>
    <w:p>
      <w:pPr>
        <w:pStyle w:val="Heading3"/>
      </w:pPr>
      <w:r>
        <w:t xml:space="preserve">3.2 Omnichannel Integration</w:t>
      </w:r>
    </w:p>
    <w:p>
      <w:pPr>
        <w:pStyle w:val="FirstParagraph"/>
      </w:pPr>
      <w:r>
        <w:t xml:space="preserve">In Turkey Istanbul, the line between online and offline experiences is increasingly blurred. Consumers frequently research products online before purchasing in physical stores located in bustling districts like Kadikoy or Sisli, or vice versa. The Marketing Manager must orchestrate a seamless omnichannel experience. This involves integrating e-commerce platforms with brick-and-mortar retail presence, ensuring consistent branding and messaging across all touchpoints.</w:t>
      </w:r>
    </w:p>
    <w:bookmarkEnd w:id="26"/>
    <w:bookmarkStart w:id="27" w:name="localization-vs.-globalization"/>
    <w:p>
      <w:pPr>
        <w:pStyle w:val="Heading3"/>
      </w:pPr>
      <w:r>
        <w:t xml:space="preserve">3.3 Localization vs. Globalization</w:t>
      </w:r>
    </w:p>
    <w:p>
      <w:pPr>
        <w:pStyle w:val="FirstParagraph"/>
      </w:pPr>
      <w:r>
        <w:t xml:space="preserve">A key challenge for the Marketing Manager is balancing global brand standards with local adaptation. Turkey Istanbul consumers are proud of their local identity but also aspire to global trends. Successful marketing campaigns in this region often feature a hybrid approach, combining international quality cues with localized storytelling that resonates with Turkish heritage, language nuances, and cultural festivities such as Ramadan or National Sovereignty Day.</w:t>
      </w:r>
    </w:p>
    <w:bookmarkEnd w:id="27"/>
    <w:bookmarkEnd w:id="28"/>
    <w:bookmarkStart w:id="29" w:name="data-driven-decision-making"/>
    <w:p>
      <w:pPr>
        <w:pStyle w:val="Heading2"/>
      </w:pPr>
      <w:r>
        <w:t xml:space="preserve">4. Data-Driven Decision Making</w:t>
      </w:r>
    </w:p>
    <w:p>
      <w:pPr>
        <w:pStyle w:val="FirstParagraph"/>
      </w:pPr>
      <w:r>
        <w:t xml:space="preserve">The abundance of data available in Turkey Istanbul offers significant opportunities for precision marketing. The Marketing Manager must leverage analytics tools to segment audiences effectively. Given the diverse demographic composition of Turkey Istanbul, from expatriates to long-time residents, data allows for hyper-targeted campaigns. By analyzing consumer behavior patterns specific to the region, Marketing Managers can predict trends and tailor offerings that meet emerging needs.</w:t>
      </w:r>
    </w:p>
    <w:p>
      <w:pPr>
        <w:pStyle w:val="BodyText"/>
      </w:pPr>
      <w:r>
        <w:t xml:space="preserve">Furthermore, artificial intelligence and machine learning are beginning to play a role in optimizing marketing spend in Turkey Istanbul. The Marketing Manager must be adept at interpreting these insights to allocate resources efficiently, focusing on high-yield channels such as search engine marketing and social media advertising which show robust performance metrics in the region.</w:t>
      </w:r>
    </w:p>
    <w:bookmarkEnd w:id="29"/>
    <w:bookmarkStart w:id="30" w:name="challenges-and-ethical-considerations"/>
    <w:p>
      <w:pPr>
        <w:pStyle w:val="Heading2"/>
      </w:pPr>
      <w:r>
        <w:t xml:space="preserve">5. Challenges and Ethical Considerations</w:t>
      </w:r>
    </w:p>
    <w:p>
      <w:pPr>
        <w:pStyle w:val="FirstParagraph"/>
      </w:pPr>
      <w:r>
        <w:t xml:space="preserve">The role of the Marketing Manager is not without its challenges. Regulatory compliance regarding data privacy, consumer rights, and advertising standards is strictly enforced in Turkey Istanbul. Adherence to these regulations is crucial for maintaining brand reputation.</w:t>
      </w:r>
    </w:p>
    <w:p>
      <w:pPr>
        <w:pStyle w:val="BodyText"/>
      </w:pPr>
      <w:r>
        <w:t xml:space="preserve">Moreover, ethical marketing practices are gaining traction among consumers in Turkey Istanbul. Transparency about product origins, sustainable practices, and corporate social responsibility (CSR) initiatives are increasingly influencing purchase decisions. The Marketing Manager must integrate CSR into the core brand narrative to build trust and loyalty in a market that values authenticity.</w:t>
      </w:r>
    </w:p>
    <w:bookmarkEnd w:id="30"/>
    <w:bookmarkStart w:id="31" w:name="conclusion"/>
    <w:p>
      <w:pPr>
        <w:pStyle w:val="Heading2"/>
      </w:pPr>
      <w:r>
        <w:t xml:space="preserve">6. Conclusion</w:t>
      </w:r>
    </w:p>
    <w:p>
      <w:pPr>
        <w:pStyle w:val="FirstParagraph"/>
      </w:pPr>
      <w:r>
        <w:t xml:space="preserve">In conclusion, the role of the Marketing Manager in Turkey Istanbul is complex, demanding a blend of cultural empathy, digital savvy, and strategic agility. As Turkey Istanbul continues to evolve as a global economic hub, the Marketing Manager must remain at the forefront of innovation while respecting local traditions. By understanding the unique dynamics of this market—from its vibrant social media culture to its economic sensitivities—Marketing Managers can drive meaningful engagement and sustainable business growth. Future research should focus on the long-term impact of AI adoption in Turkish marketing strategies and how cross-border e-commerce is reshaping consumer expectations in Turkey Istanbul.</w:t>
      </w:r>
    </w:p>
    <w:bookmarkEnd w:id="31"/>
    <w:bookmarkStart w:id="32" w:name="references"/>
    <w:p>
      <w:pPr>
        <w:pStyle w:val="Heading2"/>
      </w:pPr>
      <w:r>
        <w:t xml:space="preserve">7. References</w:t>
      </w:r>
    </w:p>
    <w:p>
      <w:pPr>
        <w:numPr>
          <w:ilvl w:val="0"/>
          <w:numId w:val="1001"/>
        </w:numPr>
        <w:pStyle w:val="Compact"/>
      </w:pPr>
      <w:r>
        <w:t xml:space="preserve">[1] Turkish Statistical Institute (TUIK). "Annual Retail Sales and Consumer Confidence Indices."</w:t>
      </w:r>
    </w:p>
    <w:p>
      <w:pPr>
        <w:numPr>
          <w:ilvl w:val="0"/>
          <w:numId w:val="1001"/>
        </w:numPr>
        <w:pStyle w:val="Compact"/>
      </w:pPr>
      <w:r>
        <w:t xml:space="preserve">[2] Digital Marketing Institute. "Social Media Trends in the MENA Region: Case Study of Turkey Istanbul."</w:t>
      </w:r>
    </w:p>
    <w:p>
      <w:pPr>
        <w:numPr>
          <w:ilvl w:val="0"/>
          <w:numId w:val="1001"/>
        </w:numPr>
        <w:pStyle w:val="Compact"/>
      </w:pPr>
      <w:r>
        <w:t xml:space="preserve">[3] European Bank for Reconstruction and Development. "Economic Outlook for Turkey Istanbul: Opportunities and Risks."</w:t>
      </w:r>
    </w:p>
    <w:p>
      <w:pPr>
        <w:numPr>
          <w:ilvl w:val="0"/>
          <w:numId w:val="1001"/>
        </w:numPr>
        <w:pStyle w:val="Compact"/>
      </w:pPr>
      <w:r>
        <w:t xml:space="preserve">[4] Local Consumer Behavior Reports from Leading Turkish Market Research Firms, 2023-2024.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Turkey Istanbul: Strategic Navigations in a Dynamic Market</dc:title>
  <dc:creator/>
  <dc:language>en</dc:language>
  <cp:keywords/>
  <dcterms:created xsi:type="dcterms:W3CDTF">2026-07-29T02:05:51Z</dcterms:created>
  <dcterms:modified xsi:type="dcterms:W3CDTF">2026-07-29T02:05:51Z</dcterms:modified>
</cp:coreProperties>
</file>

<file path=docProps/custom.xml><?xml version="1.0" encoding="utf-8"?>
<Properties xmlns="http://schemas.openxmlformats.org/officeDocument/2006/custom-properties" xmlns:vt="http://schemas.openxmlformats.org/officeDocument/2006/docPropsVTypes"/>
</file>