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Navigating</w:t>
      </w:r>
      <w:r>
        <w:t xml:space="preserve"> </w:t>
      </w:r>
      <w:r>
        <w:t xml:space="preserve">Local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29" w:name="Xd32bf45fdbfddf55a4541448649aa06c2b134a4"/>
    <w:p>
      <w:pPr>
        <w:pStyle w:val="Heading1"/>
      </w:pPr>
      <w:r>
        <w:t xml:space="preserve">The Strategic Imperative of the Marketing Manager in United Kingdom Birmingham: Navigating Local Nuances and Digital Transformation</w:t>
      </w:r>
    </w:p>
    <w:p>
      <w:pPr>
        <w:pStyle w:val="FirstParagraph"/>
      </w:pPr>
      <w:r>
        <w:rPr>
          <w:bCs/>
          <w:b/>
        </w:rPr>
        <w:t xml:space="preserve">A Conference Paper Presentation</w:t>
      </w:r>
    </w:p>
    <w:p>
      <w:pPr>
        <w:pStyle w:val="BodyText"/>
      </w:pPr>
      <w:r>
        <w:rPr>
          <w:iCs/>
          <w:i/>
        </w:rPr>
        <w:t xml:space="preserve">Presented at the International Symposium on Regional Economic Development and Strategic Management</w:t>
      </w:r>
      <w:r>
        <w:br/>
      </w:r>
      <w:r>
        <w:rPr>
          <w:iCs/>
          <w:i/>
        </w:rPr>
        <w:t xml:space="preserve">Birmingham, United Kingdom</w:t>
      </w:r>
    </w:p>
    <w:bookmarkStart w:id="20" w:name="abstract"/>
    <w:p>
      <w:pPr>
        <w:pStyle w:val="Heading2"/>
      </w:pPr>
      <w:r>
        <w:t xml:space="preserve">Abstract</w:t>
      </w:r>
    </w:p>
    <w:p>
      <w:pPr>
        <w:pStyle w:val="FirstParagraph"/>
      </w:pPr>
      <w:r>
        <w:t xml:space="preserve">This conference paper examines the evolving role of the Marketing Manager within the dynamic economic landscape of Birmingham in the United Kingdom. As Birmingham solidifies its position as a secondary powerhouse in UK commerce, distinct from London, local professionals face unique challenges regarding cultural heterogeneity, digital adoption, and heritage integration. Through a qualitative analysis of contemporary business case studies and regional economic data from 2018 to 2023 this study argues that the modern Marketing Manager must transcend traditional promotional duties. Instead they must act as cultural intermediaries and digital strategists who leverage Birmingham’s specific demographic advantages. The findings suggest that successful marketing strategies in this region require a hyper-localized approach combined with robust omnichannel engagement frameworks.</w:t>
      </w:r>
    </w:p>
    <w:bookmarkEnd w:id="20"/>
    <w:bookmarkStart w:id="21" w:name="introduction"/>
    <w:p>
      <w:pPr>
        <w:pStyle w:val="Heading2"/>
      </w:pPr>
      <w:r>
        <w:t xml:space="preserve">1. Introduction</w:t>
      </w:r>
    </w:p>
    <w:p>
      <w:pPr>
        <w:pStyle w:val="FirstParagraph"/>
      </w:pPr>
      <w:r>
        <w:t xml:space="preserve">In the contemporary global economy, regional identities play a pivotal role in shaping consumer behavior and business strategy. Birmingham, located in the heart of England within the United Kingdom, represents a fascinating case study for marketing professionals. Historically known as "The Workshop of the World," Birmingham has undergone a profound transformation into a hub for creative industries, advanced manufacturing and financial services. Central to this transition is the role of the Marketing Manager who serves as the bridge between corporate entities and diverse local communities.</w:t>
      </w:r>
    </w:p>
    <w:p>
      <w:pPr>
        <w:pStyle w:val="BodyText"/>
      </w:pPr>
      <w:r>
        <w:t xml:space="preserve">The purpose of this paper is to analyze how a Marketing Manager operating in United Kingdom Birmingham must adapt traditional frameworks to meet specific regional demands. While global marketing principles remain relevant, the success of campaigns in Birmingham depends heavily on an understanding of its unique socio-economic fabric. This document explores three critical pillars: demographic diversity as a strategic asset, the impact of urban regeneration on brand perception and digital integration in a post-industrial city.</w:t>
      </w:r>
    </w:p>
    <w:bookmarkEnd w:id="21"/>
    <w:bookmarkStart w:id="22" w:name="Xfa3de6ddbaa4c151f8fe6fe21249dfce7eacea6"/>
    <w:p>
      <w:pPr>
        <w:pStyle w:val="Heading2"/>
      </w:pPr>
      <w:r>
        <w:t xml:space="preserve">2. The Changing Landscape: Birmingham’s Economic Identity</w:t>
      </w:r>
    </w:p>
    <w:p>
      <w:pPr>
        <w:pStyle w:val="FirstParagraph"/>
      </w:pPr>
      <w:r>
        <w:t xml:space="preserve">To understand the responsibilities of a Marketing Manager in this region one must first appreciate the context. Birmingham is not merely a large city it is one of the most diverse metropolitan areas in Europe. This diversity offers Marketing Managers an unparalleled opportunity to test inclusive marketing strategies that resonate across cultural boundaries. However it also presents challenges regarding message segmentation and cultural sensitivity.</w:t>
      </w:r>
    </w:p>
    <w:p>
      <w:pPr>
        <w:pStyle w:val="BodyText"/>
      </w:pPr>
      <w:r>
        <w:t xml:space="preserve">Furthermore, significant infrastructure projects such as the HS2 high-speed rail link and the expansion of Birmingham Airport have repositioned the city within national logistics networks. For a Marketing Manager, this means that branding strategies must account for increased connectivity. The narrative shifts from a local focus to one that positions Birmingham as a gateway to Europe and beyond. Consequently, the Marketing Manager must craft narratives that highlight accessibility innovation and economic vitality attracting both domestic investment and international talent.</w:t>
      </w:r>
    </w:p>
    <w:bookmarkEnd w:id="22"/>
    <w:bookmarkStart w:id="25" w:name="Xe18984d916f93b7c90ae6c61159c48a8b1a11fc"/>
    <w:p>
      <w:pPr>
        <w:pStyle w:val="Heading2"/>
      </w:pPr>
      <w:r>
        <w:t xml:space="preserve">3. The Role of the Marketing Manager: Beyond Promotion</w:t>
      </w:r>
    </w:p>
    <w:p>
      <w:pPr>
        <w:pStyle w:val="FirstParagraph"/>
      </w:pPr>
      <w:r>
        <w:t xml:space="preserve">Gone are the days when a Marketing Manager was solely responsible for advertising spend and public relations. In Birmingham’s competitive market, the role has expanded into that of a data analyst, community liaison officer and brand storyteller.</w:t>
      </w:r>
    </w:p>
    <w:bookmarkStart w:id="23" w:name="X49082f3f72c1cbafe3f2d39098f451b10c0d93f"/>
    <w:p>
      <w:pPr>
        <w:pStyle w:val="Heading3"/>
      </w:pPr>
      <w:r>
        <w:t xml:space="preserve">3.1 Cultural Intelligence as a Core Competency</w:t>
      </w:r>
    </w:p>
    <w:p>
      <w:pPr>
        <w:pStyle w:val="FirstParagraph"/>
      </w:pPr>
      <w:r>
        <w:t xml:space="preserve">A primary responsibility of the Marketing Manager in United Kingdom Birmingham is demonstrating high levels of cultural intelligence. With significant populations originating from South Asian Caribbean African and Eastern European backgrounds marketing campaigns must avoid generic stereotypes. Successful examples in Birmingham include partnerships with local festivals such as the Caribibbean Carnival or Diwali celebrations where brands engage authentically rather than performatively. The Marketing Manager must ensure that brand messaging reflects the genuine values of these communities fostering trust and long-term loyalty.</w:t>
      </w:r>
    </w:p>
    <w:bookmarkEnd w:id="23"/>
    <w:bookmarkStart w:id="24" w:name="leveraging-digital-transformation"/>
    <w:p>
      <w:pPr>
        <w:pStyle w:val="Heading3"/>
      </w:pPr>
      <w:r>
        <w:t xml:space="preserve">3.2 Leveraging Digital Transformation</w:t>
      </w:r>
    </w:p>
    <w:p>
      <w:pPr>
        <w:pStyle w:val="FirstParagraph"/>
      </w:pPr>
      <w:r>
        <w:t xml:space="preserve">Birmingham has seen a surge in digital startups and tech hubs particularly around areas like Grand Central and Mailbox Birmingham. Here the Marketing Manager must be proficient in leveraging data analytics to target niche audiences. The integration of artificial intelligence in customer relationship management (CRM) allows for personalized experiences that cater to individual preferences within the broader demographic. Moreover social media strategies must be tailored to platforms popular with younger demographics who drive trends in retail and hospitality sectors.</w:t>
      </w:r>
    </w:p>
    <w:bookmarkEnd w:id="24"/>
    <w:bookmarkEnd w:id="25"/>
    <w:bookmarkStart w:id="26" w:name="strategic-challenges-and-opportunities"/>
    <w:p>
      <w:pPr>
        <w:pStyle w:val="Heading2"/>
      </w:pPr>
      <w:r>
        <w:t xml:space="preserve">4. Strategic Challenges and Opportunities</w:t>
      </w:r>
    </w:p>
    <w:p>
      <w:pPr>
        <w:pStyle w:val="FirstParagraph"/>
      </w:pPr>
      <w:r>
        <w:t xml:space="preserve">Despite its growth Birmingham faces competition from other UK cities such as Manchester Leeds and Bristol for investment and attention. The Marketing Manager plays a crucial role in differentiating Birmingham through place branding initiatives. This involves collaborating with local government bodies private sector stakeholders and community groups to present a cohesive vision of the city.</w:t>
      </w:r>
    </w:p>
    <w:p>
      <w:pPr>
        <w:pStyle w:val="BodyText"/>
      </w:pPr>
      <w:r>
        <w:t xml:space="preserve">Another challenge is sustainability. As consumers become increasingly environmentally conscious, Marketing Managers must align corporate social responsibility (CSR) goals with marketing communications. Promoting green initiatives such as electric vehicle infrastructure or sustainable tourism options is not just ethical but commercially advantageous in Birmingham’s progressive market.</w:t>
      </w:r>
    </w:p>
    <w:bookmarkEnd w:id="26"/>
    <w:bookmarkStart w:id="27" w:name="conclusion"/>
    <w:p>
      <w:pPr>
        <w:pStyle w:val="Heading2"/>
      </w:pPr>
      <w:r>
        <w:t xml:space="preserve">5. Conclusion</w:t>
      </w:r>
    </w:p>
    <w:p>
      <w:pPr>
        <w:pStyle w:val="FirstParagraph"/>
      </w:pPr>
      <w:r>
        <w:t xml:space="preserve">In conclusion the role of the Marketing Manager in United Kingdom Birmingham is complex multifaceted and critically important for local economic success. It requires a blend of traditional marketing acumen with modern digital skills and deep cultural insight. By embracing diversity leveraging digital tools and aligning with sustainable practices Marketing Managers can drive significant growth for organizations operating in this vibrant city.</w:t>
      </w:r>
    </w:p>
    <w:p>
      <w:pPr>
        <w:pStyle w:val="BodyText"/>
      </w:pPr>
      <w:r>
        <w:t xml:space="preserve">Future research should focus on the quantitative impact of localized marketing strategies on small and medium-sized enterprises (SMEs) in Birmingham. As the city continues to evolve so too will the strategies employed by those tasked with telling its story. The Marketing Manager remains at the forefront of this evolution ensuring that Birmingham’s brand resonates locally while standing out globally.</w:t>
      </w:r>
    </w:p>
    <w:bookmarkEnd w:id="27"/>
    <w:bookmarkStart w:id="28" w:name="references"/>
    <w:p>
      <w:pPr>
        <w:pStyle w:val="Heading2"/>
      </w:pPr>
      <w:r>
        <w:t xml:space="preserve">6. References</w:t>
      </w:r>
    </w:p>
    <w:p>
      <w:pPr>
        <w:numPr>
          <w:ilvl w:val="0"/>
          <w:numId w:val="1001"/>
        </w:numPr>
        <w:pStyle w:val="Compact"/>
      </w:pPr>
      <w:r>
        <w:t xml:space="preserve">Birmingham City Council. (2023). *Strategic Economic Plan: Building a Prosperous Future.*</w:t>
      </w:r>
    </w:p>
    <w:p>
      <w:pPr>
        <w:numPr>
          <w:ilvl w:val="0"/>
          <w:numId w:val="1001"/>
        </w:numPr>
        <w:pStyle w:val="Compact"/>
      </w:pPr>
      <w:r>
        <w:t xml:space="preserve">Deloitte UK. (2023). *The Rise of the Regional Powerhouses: Manchester Leeds and Birmingham.*</w:t>
      </w:r>
    </w:p>
    <w:p>
      <w:pPr>
        <w:numPr>
          <w:ilvl w:val="0"/>
          <w:numId w:val="1001"/>
        </w:numPr>
        <w:pStyle w:val="Compact"/>
      </w:pPr>
      <w:r>
        <w:t xml:space="preserve">Hodgson, A., &amp; Smith, J. (2021). "Digital Transformation in Post-Industrial Cities." *Journal of Urban Marketing*, 15(4), 45-67.</w:t>
      </w:r>
    </w:p>
    <w:p>
      <w:pPr>
        <w:numPr>
          <w:ilvl w:val="0"/>
          <w:numId w:val="1001"/>
        </w:numPr>
        <w:pStyle w:val="Compact"/>
      </w:pPr>
      <w:r>
        <w:t xml:space="preserve">Kotler, P., &amp; Keller, K. L. (2016). *Marketing Management.* Pearson Education.</w:t>
      </w:r>
    </w:p>
    <w:p>
      <w:pPr>
        <w:numPr>
          <w:ilvl w:val="0"/>
          <w:numId w:val="1001"/>
        </w:numPr>
        <w:pStyle w:val="Compact"/>
      </w:pPr>
      <w:r>
        <w:t xml:space="preserve">Office for National Statistics (ONS). (2023). *Demographic Trends in the West Midlands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United Kingdom Birmingham: Navigating Local Nuances and Digital Transformation</dc:title>
  <dc:creator/>
  <dc:language>en</dc:language>
  <cp:keywords/>
  <dcterms:created xsi:type="dcterms:W3CDTF">2026-07-29T21:33:44Z</dcterms:created>
  <dcterms:modified xsi:type="dcterms:W3CDTF">2026-07-29T21:33:44Z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