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Masonry</w:t>
      </w:r>
      <w:r>
        <w:t xml:space="preserve"> </w:t>
      </w:r>
      <w:r>
        <w:t xml:space="preserve">Practices</w:t>
      </w:r>
      <w:r>
        <w:t xml:space="preserve"> </w:t>
      </w:r>
      <w:r>
        <w:t xml:space="preserve">in</w:t>
      </w:r>
      <w:r>
        <w:t xml:space="preserve"> </w:t>
      </w:r>
      <w:r>
        <w:t xml:space="preserve">Afghanistan</w:t>
      </w:r>
      <w:r>
        <w:t xml:space="preserve"> </w:t>
      </w:r>
      <w:r>
        <w:t xml:space="preserve">Kabul</w:t>
      </w:r>
    </w:p>
    <w:bookmarkStart w:id="29" w:name="X6fc55fe576210625717e741c717d93d0bff7d16"/>
    <w:p>
      <w:pPr>
        <w:pStyle w:val="Heading1"/>
      </w:pPr>
      <w:r>
        <w:t xml:space="preserve">The Enduring Art and Structural Necessity of Masonry in Afghanistan Kabul</w:t>
      </w:r>
    </w:p>
    <w:p>
      <w:pPr>
        <w:pStyle w:val="FirstParagraph"/>
      </w:pPr>
      <w:r>
        <w:rPr>
          <w:bCs/>
          <w:b/>
        </w:rPr>
        <w:t xml:space="preserve">A Conference Paper Presentation on Traditional and Modern Construction Methods in the Capital Region</w:t>
      </w:r>
    </w:p>
    <w:p>
      <w:r>
        <w:pict>
          <v:rect style="width:0;height:1.5pt" o:hralign="center" o:hrstd="t" o:hr="t"/>
        </w:pict>
      </w:r>
    </w:p>
    <w:bookmarkStart w:id="20" w:name="abstract"/>
    <w:p>
      <w:pPr>
        <w:pStyle w:val="Heading2"/>
      </w:pPr>
      <w:r>
        <w:t xml:space="preserve">Abstract</w:t>
      </w:r>
    </w:p>
    <w:p>
      <w:pPr>
        <w:pStyle w:val="FirstParagraph"/>
      </w:pPr>
      <w:r>
        <w:t xml:space="preserve">This paper examines the critical role of traditional and contemporary masonry techniques within the urban development context of Afghanistan Kabul. As Kabul faces rapid urbanization, infrastructure challenges, and a pressing need for durable housing solutions post-conflict reconstruction, understanding the nuances of masonry is paramount. This study explores how stone and brick masonry serves not only as a structural necessity but also as a cultural anchor in Afghan architecture. By analyzing historical precedents from the citadel areas of Kabul to modern residential blocks in Wazir Akbar Khan, this paper argues that sustainable integration of skilled labor and local material sourcing is essential for the future stability of Afghanistan Kabul's built environment.</w:t>
      </w:r>
    </w:p>
    <w:bookmarkEnd w:id="20"/>
    <w:bookmarkStart w:id="21" w:name="introduction"/>
    <w:p>
      <w:pPr>
        <w:pStyle w:val="Heading2"/>
      </w:pPr>
      <w:r>
        <w:t xml:space="preserve">1. Introduction</w:t>
      </w:r>
    </w:p>
    <w:p>
      <w:pPr>
        <w:pStyle w:val="FirstParagraph"/>
      </w:pPr>
      <w:r>
        <w:t xml:space="preserve">The cityscape of Afghanistan Kabul is a testament to resilience, layered with history, conflict, and an enduring spirit of rebuilding. At the heart of this architectural evolution lies masonry—the craft of building structures from individual units bound together by mortar. In Afghanistan Kabul, masonry is not merely a construction method; it is a fundamental component of cultural identity and structural survival against seismic activities. This conference paper aims to dissect the specific applications, challenges, and future prospects of masonry practices in the capital region.</w:t>
      </w:r>
    </w:p>
    <w:p>
      <w:pPr>
        <w:pStyle w:val="BodyText"/>
      </w:pPr>
      <w:r>
        <w:t xml:space="preserve">The urgency of this topic cannot be overstated. Afghanistan Kabul has experienced significant demographic shifts, leading to overcrowding in certain districts while other areas remain underdeveloped due to security concerns. The reconstruction effort requires robust, cost-effective, and locally sourced building materials. Masonry fits this criteria perfectly, utilizing clay bricks made from local soil and stone quarried from the surrounding Hindu Kush foothills. However, the quality of this masonry varies drastically depending on the skill level of the artisans and adherence to engineering standards.</w:t>
      </w:r>
    </w:p>
    <w:bookmarkEnd w:id="21"/>
    <w:bookmarkStart w:id="22" w:name="X586da9b350df9d4e45a8f78c9bbec92538e4e80"/>
    <w:p>
      <w:pPr>
        <w:pStyle w:val="Heading2"/>
      </w:pPr>
      <w:r>
        <w:t xml:space="preserve">2. Historical Context of Masonry in Afghanistan Kabul</w:t>
      </w:r>
    </w:p>
    <w:p>
      <w:pPr>
        <w:pStyle w:val="FirstParagraph"/>
      </w:pPr>
      <w:r>
        <w:t xml:space="preserve">To understand current practices, one must look back at centuries past. The citadel (Bala Hissar) overlooking Afghanistan Kabul is a magnificent example of early rammed earth and stone masonry techniques that have withstood the test of time. Traditional Afghan architecture utilizes heavy mass walls to provide thermal insulation against the extreme continental climate, characterized by hot summers and cold, snowy winters. In Afghanistan Kabul specifically, the use of mud-brick (khes) and fired brick has been dominant for millennia.</w:t>
      </w:r>
    </w:p>
    <w:p>
      <w:pPr>
        <w:pStyle w:val="BodyText"/>
      </w:pPr>
      <w:r>
        <w:t xml:space="preserve">Historically, masonry in Afghanistan Kabul was passed down through generations of master craftsmen. The aesthetic appeal of traditional mosques and homes often featured intricate geometric patterns achieved through precise stone cutting and bricklaying. These structures were designed to be self-sustaining, relying on gravity and friction rather than modern steel reinforcements. While this provided excellent thermal mass, it often lacked the tensile strength required for high-rise urban development in modern Afghanistan Kabul.</w:t>
      </w:r>
    </w:p>
    <w:bookmarkEnd w:id="22"/>
    <w:bookmarkStart w:id="23" w:name="X78eb8f7072ac852ba85197a48858468a7c44732"/>
    <w:p>
      <w:pPr>
        <w:pStyle w:val="Heading2"/>
      </w:pPr>
      <w:r>
        <w:t xml:space="preserve">3. Challenges Facing Modern Masonry in Afghanistan Kabul</w:t>
      </w:r>
    </w:p>
    <w:p>
      <w:pPr>
        <w:pStyle w:val="FirstParagraph"/>
      </w:pPr>
      <w:r>
        <w:t xml:space="preserve">Despite its historical significance, masonry in contemporary Afghanistan Kabul faces several critical challenges. The first major issue is the lack of standardized engineering codes enforcement. In many informal settlements across Afghanistan Kabul, houses are built using ad-hoc methods without proper foundation design or seismic retrofitting. Given that Afghanistan sits on active fault lines, unreinforced masonry structures pose a severe risk to human life during earthquakes.</w:t>
      </w:r>
    </w:p>
    <w:p>
      <w:pPr>
        <w:pStyle w:val="BodyText"/>
      </w:pPr>
      <w:r>
        <w:t xml:space="preserve">Furthermore, the supply chain for quality construction materials in Afghanistan Kabul is often disrupted. The cost of imported cement and steel has risen due to economic instability, pushing many builders back toward traditional mud-brick techniques that may not meet modern durability standards. There is also a scarcity of skilled masons who are trained in modern seismic-resistant techniques. Many young workers leave the country for opportunities abroad, leaving an aging workforce in Afghanistan Kabul struggling to maintain high construction standards.</w:t>
      </w:r>
    </w:p>
    <w:bookmarkEnd w:id="23"/>
    <w:bookmarkStart w:id="24" w:name="X138e6c0f13dd6976534aa12c0cdeb4de91178b0"/>
    <w:p>
      <w:pPr>
        <w:pStyle w:val="Heading2"/>
      </w:pPr>
      <w:r>
        <w:t xml:space="preserve">4. Technological Integration and Sustainable Practices</w:t>
      </w:r>
    </w:p>
    <w:p>
      <w:pPr>
        <w:pStyle w:val="FirstParagraph"/>
      </w:pPr>
      <w:r>
        <w:t xml:space="preserve">To address these challenges, there is a growing movement to integrate modern engineering principles with traditional masonry skills in Afghanistan Kabul. Interlocking compressed earth blocks (ICEB) are gaining traction as a sustainable alternative to fired bricks, reducing deforestation and carbon emissions associated with kiln firing. These blocks can be produced locally using minimal machinery, providing employment opportunities for residents in Afghanistan Kabul while promoting eco-friendly construction.</w:t>
      </w:r>
    </w:p>
    <w:p>
      <w:pPr>
        <w:pStyle w:val="BodyText"/>
      </w:pPr>
      <w:r>
        <w:t xml:space="preserve">Additionally, the introduction of reinforced concrete rings beams into traditional masonry structures has proven effective in enhancing seismic resistance. By combining the thermal benefits and local availability of masonry with the tensile strength of steel reinforcement, buildings in Afghanistan Kabul can be made safer without relying heavily on expensive imported materials. Training programs focused on "seismic masonry" are beginning to emerge, aiming to upskill local labor forces who possess innate talent but lack formal technical knowledge.</w:t>
      </w:r>
    </w:p>
    <w:bookmarkEnd w:id="24"/>
    <w:bookmarkStart w:id="25" w:name="X6f386dad8aa5af2e802233b8def54bd7bdebea4"/>
    <w:p>
      <w:pPr>
        <w:pStyle w:val="Heading2"/>
      </w:pPr>
      <w:r>
        <w:t xml:space="preserve">5. Socio-Economic Impact of Masonry in Afghanistan Kabul</w:t>
      </w:r>
    </w:p>
    <w:p>
      <w:pPr>
        <w:pStyle w:val="FirstParagraph"/>
      </w:pPr>
      <w:r>
        <w:t xml:space="preserve">The construction sector, heavily reliant on masonry, is a primary source of employment in Afghanistan Kabul. From the quarry workers extracting stone to the skilled bricklayers assembling walls, masonry provides livelihoods for thousands of families. However, these jobs are often informal and lack social security protections. Improving the status of masonry work through certification and better working conditions could significantly improve the quality of life for workers in Afghanistan Kabul.</w:t>
      </w:r>
    </w:p>
    <w:p>
      <w:pPr>
        <w:pStyle w:val="BodyText"/>
      </w:pPr>
      <w:r>
        <w:t xml:space="preserve">Moreover, investment in high-quality masonry infrastructure supports broader economic stability. Reliable housing reduces displacement costs for families affected by conflict or natural disasters. In Afghanistan Kabul, where many families live in rented accommodations, safe and durable masonry homes provide a sense of security and stability that is crucial for social cohesion.</w:t>
      </w:r>
    </w:p>
    <w:bookmarkEnd w:id="25"/>
    <w:bookmarkStart w:id="26" w:name="recommendations-and-future-directions"/>
    <w:p>
      <w:pPr>
        <w:pStyle w:val="Heading2"/>
      </w:pPr>
      <w:r>
        <w:t xml:space="preserve">6. Recommendations and Future Directions</w:t>
      </w:r>
    </w:p>
    <w:p>
      <w:pPr>
        <w:pStyle w:val="FirstParagraph"/>
      </w:pPr>
      <w:r>
        <w:t xml:space="preserve">This paper recommends several key actions to enhance the state of masonry in Afghanistan Kabul:</w:t>
      </w:r>
    </w:p>
    <w:p>
      <w:pPr>
        <w:numPr>
          <w:ilvl w:val="0"/>
          <w:numId w:val="1001"/>
        </w:numPr>
        <w:pStyle w:val="Compact"/>
      </w:pPr>
      <w:r>
        <w:rPr>
          <w:bCs/>
          <w:b/>
        </w:rPr>
        <w:t xml:space="preserve">Pedagogical Reform:</w:t>
      </w:r>
      <w:r>
        <w:t xml:space="preserve"> </w:t>
      </w:r>
      <w:r>
        <w:t xml:space="preserve">Establish vocational training centers specifically focused on modern seismic-resistant masonry techniques tailored to local materials.</w:t>
      </w:r>
    </w:p>
    <w:p>
      <w:pPr>
        <w:numPr>
          <w:ilvl w:val="0"/>
          <w:numId w:val="1001"/>
        </w:numPr>
        <w:pStyle w:val="Compact"/>
      </w:pPr>
      <w:r>
        <w:rPr>
          <w:bCs/>
          <w:b/>
        </w:rPr>
        <w:t xml:space="preserve">Policing and Standards:</w:t>
      </w:r>
      <w:r>
        <w:t xml:space="preserve"> </w:t>
      </w:r>
      <w:r>
        <w:t xml:space="preserve">Implement stricter building codes for all new constructions in Afghanistan Kabul, with incentives for compliance.</w:t>
      </w:r>
    </w:p>
    <w:p>
      <w:pPr>
        <w:numPr>
          <w:ilvl w:val="0"/>
          <w:numId w:val="1001"/>
        </w:numPr>
        <w:pStyle w:val="Compact"/>
      </w:pPr>
      <w:r>
        <w:rPr>
          <w:bCs/>
          <w:b/>
        </w:rPr>
        <w:t xml:space="preserve">R&amp;D in Local Materials:</w:t>
      </w:r>
      <w:r>
        <w:t xml:space="preserve"> </w:t>
      </w:r>
      <w:r>
        <w:t xml:space="preserve">Invest in research into stabilizing mud-brick with low-cost additives to improve durability without compromising thermal properties.</w:t>
      </w:r>
    </w:p>
    <w:p>
      <w:pPr>
        <w:numPr>
          <w:ilvl w:val="0"/>
          <w:numId w:val="1001"/>
        </w:numPr>
        <w:pStyle w:val="Compact"/>
      </w:pPr>
      <w:r>
        <w:rPr>
          <w:bCs/>
          <w:b/>
        </w:rPr>
        <w:t xml:space="preserve">Cultural Preservation:</w:t>
      </w:r>
      <w:r>
        <w:t xml:space="preserve"> </w:t>
      </w:r>
      <w:r>
        <w:t xml:space="preserve">Document traditional masonry styles unique to Afghanistan Kabul and integrate them into modern designs to maintain cultural identity.</w:t>
      </w:r>
    </w:p>
    <w:bookmarkEnd w:id="26"/>
    <w:bookmarkStart w:id="28" w:name="conclusion"/>
    <w:p>
      <w:pPr>
        <w:pStyle w:val="Heading2"/>
      </w:pPr>
      <w:r>
        <w:t xml:space="preserve">7. Conclusion</w:t>
      </w:r>
    </w:p>
    <w:p>
      <w:pPr>
        <w:pStyle w:val="FirstParagraph"/>
      </w:pPr>
      <w:r>
        <w:t xml:space="preserve">In conclusion, masonry remains the backbone of construction in Afghanistan Kabul. It is a discipline that bridges the gap between historical heritage and future resilience. While challenges regarding seismic safety and skilled labor persist, there is significant potential for growth through innovation and education. By prioritizing high-quality masonry practices, stakeholders can ensure that Afghanistan Kabul continues to build not just structures, but sustainable communities capable of withstanding both natural disasters and socioeconomic pressures.</w:t>
      </w:r>
    </w:p>
    <w:p>
      <w:pPr>
        <w:pStyle w:val="BodyText"/>
      </w:pPr>
      <w:r>
        <w:t xml:space="preserve">The path forward requires collaboration between international experts, local artisans, and government officials in Afghanistan Kabul. Only through a unified effort can the art of masonry be preserved and evolved to serve the needs of a modernizing society while honoring its deep-rooted traditions. The future of Afghanistan Kabul lies in how well it can build upon its foundations, quite literally and metaphorically.</w:t>
      </w:r>
    </w:p>
    <w:p>
      <w:r>
        <w:pict>
          <v:rect style="width:0;height:1.5pt" o:hralign="center" o:hrstd="t" o:hr="t"/>
        </w:pict>
      </w:r>
    </w:p>
    <w:bookmarkStart w:id="27" w:name="references"/>
    <w:p>
      <w:pPr>
        <w:pStyle w:val="Heading3"/>
      </w:pPr>
      <w:r>
        <w:t xml:space="preserve">References</w:t>
      </w:r>
    </w:p>
    <w:p>
      <w:pPr>
        <w:pStyle w:val="FirstParagraph"/>
      </w:pPr>
      <w:r>
        <w:rPr>
          <w:iCs/>
          <w:i/>
        </w:rPr>
        <w:t xml:space="preserve">Note: References are illustrative for the purpose of this conference paper format.</w:t>
      </w:r>
    </w:p>
    <w:p>
      <w:pPr>
        <w:numPr>
          <w:ilvl w:val="0"/>
          <w:numId w:val="1002"/>
        </w:numPr>
        <w:pStyle w:val="Compact"/>
      </w:pPr>
      <w:r>
        <w:t xml:space="preserve">Afghan Ministry of Public Works. (2022). *National Building Code and Seismic Regulations*. Kabul: Government Press.</w:t>
      </w:r>
    </w:p>
    <w:p>
      <w:pPr>
        <w:numPr>
          <w:ilvl w:val="0"/>
          <w:numId w:val="1002"/>
        </w:numPr>
        <w:pStyle w:val="Compact"/>
      </w:pPr>
      <w:r>
        <w:t xml:space="preserve">Ghaffari, A., &amp; Smith, J. (2019). *Traditional Masonry Techniques in South Asia*. Journal of Architectural History, 45(3), 112-128.</w:t>
      </w:r>
    </w:p>
    <w:p>
      <w:pPr>
        <w:numPr>
          <w:ilvl w:val="0"/>
          <w:numId w:val="1002"/>
        </w:numPr>
        <w:pStyle w:val="Compact"/>
      </w:pPr>
      <w:r>
        <w:t xml:space="preserve">Hussaini, K. (2023). *Urbanization and Housing Challenges in Afghanistan Kabul*. UN-Habitat Regional Report.</w:t>
      </w:r>
    </w:p>
    <w:p>
      <w:pPr>
        <w:numPr>
          <w:ilvl w:val="0"/>
          <w:numId w:val="1002"/>
        </w:numPr>
        <w:pStyle w:val="Compact"/>
      </w:pPr>
      <w:r>
        <w:t xml:space="preserve">Rahimi, S. (2021). *The Role of Local Materials in Sustainable Reconstruction*. Afghan Journal of Engineering Sciences.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Masonry Practices in Afghanistan Kabul</dc:title>
  <dc:creator/>
  <dc:language>en</dc:language>
  <cp:keywords/>
  <dcterms:created xsi:type="dcterms:W3CDTF">2026-07-29T11:48:40Z</dcterms:created>
  <dcterms:modified xsi:type="dcterms:W3CDTF">2026-07-29T11:48:40Z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