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Tradition</w:t>
      </w:r>
      <w:r>
        <w:t xml:space="preserve"> </w:t>
      </w:r>
      <w:r>
        <w:t xml:space="preserve">in</w:t>
      </w:r>
      <w:r>
        <w:t xml:space="preserve"> </w:t>
      </w:r>
      <w:r>
        <w:t xml:space="preserve">North</w:t>
      </w:r>
      <w:r>
        <w:t xml:space="preserve"> </w:t>
      </w:r>
      <w:r>
        <w:t xml:space="preserve">Africa:</w:t>
      </w:r>
      <w:r>
        <w:t xml:space="preserve"> </w:t>
      </w:r>
      <w:r>
        <w:t xml:space="preserve">A</w:t>
      </w:r>
      <w:r>
        <w:t xml:space="preserve"> </w:t>
      </w:r>
      <w:r>
        <w:t xml:space="preserve">Historical</w:t>
      </w:r>
      <w:r>
        <w:t xml:space="preserve"> </w:t>
      </w:r>
      <w:r>
        <w:t xml:space="preserve">and</w:t>
      </w:r>
      <w:r>
        <w:t xml:space="preserve"> </w:t>
      </w:r>
      <w:r>
        <w:t xml:space="preserve">Sociological</w:t>
      </w:r>
      <w:r>
        <w:t xml:space="preserve"> </w:t>
      </w:r>
      <w:r>
        <w:t xml:space="preserve">Analysis</w:t>
      </w:r>
      <w:r>
        <w:t xml:space="preserve"> </w:t>
      </w:r>
      <w:r>
        <w:t xml:space="preserve">of</w:t>
      </w:r>
      <w:r>
        <w:t xml:space="preserve"> </w:t>
      </w:r>
      <w:r>
        <w:t xml:space="preserve">the</w:t>
      </w:r>
      <w:r>
        <w:t xml:space="preserve"> </w:t>
      </w:r>
      <w:r>
        <w:t xml:space="preserve">Lodge</w:t>
      </w:r>
      <w:r>
        <w:t xml:space="preserve"> </w:t>
      </w:r>
      <w:r>
        <w:t xml:space="preserve">in</w:t>
      </w:r>
      <w:r>
        <w:t xml:space="preserve"> </w:t>
      </w:r>
      <w:r>
        <w:t xml:space="preserve">Algeria</w:t>
      </w:r>
      <w:r>
        <w:t xml:space="preserve"> </w:t>
      </w:r>
      <w:r>
        <w:t xml:space="preserve">Algiers</w:t>
      </w:r>
    </w:p>
    <w:bookmarkStart w:id="27" w:name="X87b3143ab866b9e87e1405b8b096af13a6a6c8e"/>
    <w:p>
      <w:pPr>
        <w:pStyle w:val="Heading1"/>
      </w:pPr>
      <w:r>
        <w:t xml:space="preserve">The Masonic Tradition in North Africa: A Historical and Sociological Analysis of the Lodge in Algeria Algiers</w:t>
      </w:r>
    </w:p>
    <w:p>
      <w:pPr>
        <w:pStyle w:val="FirstParagraph"/>
      </w:pPr>
      <w:r>
        <w:t xml:space="preserve">Dr. Ahmed Benali</w:t>
      </w:r>
      <w:r>
        <w:br/>
      </w:r>
      <w:r>
        <w:t xml:space="preserve">Department of Sociology and History, University of Algiers</w:t>
      </w:r>
      <w:r>
        <w:br/>
      </w:r>
      <w:r>
        <w:br/>
      </w:r>
      <w:r>
        <w:t xml:space="preserve">Presented at the International Conference on Cultural Heritage and Modern Identity in the Mediterranean Basin</w:t>
      </w:r>
    </w:p>
    <w:p>
      <w:pPr>
        <w:pStyle w:val="BodyText"/>
      </w:pPr>
      <w:r>
        <w:rPr>
          <w:bCs/>
          <w:b/>
        </w:rPr>
        <w:t xml:space="preserve">Abstract:</w:t>
      </w:r>
      <w:r>
        <w:br/>
      </w:r>
      <w:r>
        <w:t xml:space="preserve">This paper explores the historical evolution, sociological impact, and contemporary relevance of Freemasonry within the specific context of Algeria Algiers. By examining archival records from the colonial era through to post-independence Algeria, this study highlights how a Masonic lodge functioned not merely as a fraternal organization but as a microcosm of broader societal transformations. The research argues that the legacy of the</w:t>
      </w:r>
      <w:r>
        <w:t xml:space="preserve"> </w:t>
      </w:r>
      <w:r>
        <w:rPr>
          <w:bCs/>
          <w:b/>
        </w:rPr>
        <w:t xml:space="preserve">Mason</w:t>
      </w:r>
      <w:r>
        <w:t xml:space="preserve"> </w:t>
      </w:r>
      <w:r>
        <w:t xml:space="preserve">in</w:t>
      </w:r>
      <w:r>
        <w:t xml:space="preserve"> </w:t>
      </w:r>
      <w:r>
        <w:rPr>
          <w:bCs/>
          <w:b/>
        </w:rPr>
        <w:t xml:space="preserve">Algeria Algiers</w:t>
      </w:r>
      <w:r>
        <w:t xml:space="preserve"> </w:t>
      </w:r>
      <w:r>
        <w:t xml:space="preserve">serves as a critical lens through which to understand the complex interplay between European colonial influence, local indigenous resistance, and the eventual formation of a distinct national identity.</w:t>
      </w:r>
    </w:p>
    <w:bookmarkStart w:id="20" w:name="introduction"/>
    <w:p>
      <w:pPr>
        <w:pStyle w:val="Heading2"/>
      </w:pPr>
      <w:r>
        <w:t xml:space="preserve">1. Introduction</w:t>
      </w:r>
    </w:p>
    <w:p>
      <w:pPr>
        <w:pStyle w:val="FirstParagraph"/>
      </w:pPr>
      <w:r>
        <w:t xml:space="preserve">The history of Freemasonry in North Africa is often overshadowed by its more prominent presence in Europe and the Americas. However, for scholars studying the socio-political dynamics of colonial Algeria, the presence of a Masonic lodge provides unique insights into cross-cultural interactions during the French occupation. This paper focuses specifically on</w:t>
      </w:r>
      <w:r>
        <w:t xml:space="preserve"> </w:t>
      </w:r>
      <w:r>
        <w:rPr>
          <w:bCs/>
          <w:b/>
        </w:rPr>
        <w:t xml:space="preserve">Algeria Algiers</w:t>
      </w:r>
      <w:r>
        <w:t xml:space="preserve">, the capital city that served as both an administrative hub for colonial powers and a center of intellectual ferment for indigenous intellectuals.</w:t>
      </w:r>
    </w:p>
    <w:p>
      <w:pPr>
        <w:pStyle w:val="BodyText"/>
      </w:pPr>
      <w:r>
        <w:t xml:space="preserve">The primary objective of this study is to reconstruct the narrative of the</w:t>
      </w:r>
      <w:r>
        <w:t xml:space="preserve"> </w:t>
      </w:r>
      <w:r>
        <w:rPr>
          <w:bCs/>
          <w:b/>
        </w:rPr>
        <w:t xml:space="preserve">Mason</w:t>
      </w:r>
      <w:r>
        <w:t xml:space="preserve"> </w:t>
      </w:r>
      <w:r>
        <w:t xml:space="preserve">in this region, challenging the monolithic view that Freemasonry was exclusively a tool of imperialist assimilation. While it is true that early lodges were predominantly European, over time, a significant shift occurred. Indigenous Algerians joined these lodges under various banners—sometimes seeking integration into French society through Enlightenment values, and other times utilizing the lodge’s network as a clandestine meeting place for nationalist agitation. This duality makes the study of Freemasonry in</w:t>
      </w:r>
      <w:r>
        <w:t xml:space="preserve"> </w:t>
      </w:r>
      <w:r>
        <w:rPr>
          <w:bCs/>
          <w:b/>
        </w:rPr>
        <w:t xml:space="preserve">Algeria Algiers</w:t>
      </w:r>
      <w:r>
        <w:t xml:space="preserve"> </w:t>
      </w:r>
      <w:r>
        <w:t xml:space="preserve">essential for understanding the multifaceted nature of modern Algerian history.</w:t>
      </w:r>
    </w:p>
    <w:bookmarkEnd w:id="20"/>
    <w:bookmarkStart w:id="21" w:name="Xf90cd8c8d02a2b6c383943099d083287f8ee500"/>
    <w:p>
      <w:pPr>
        <w:pStyle w:val="Heading2"/>
      </w:pPr>
      <w:r>
        <w:t xml:space="preserve">2. Historical Context: The Arrival and Evolution</w:t>
      </w:r>
    </w:p>
    <w:p>
      <w:pPr>
        <w:pStyle w:val="FirstParagraph"/>
      </w:pPr>
      <w:r>
        <w:t xml:space="preserve">The origins of Masonic activity in</w:t>
      </w:r>
      <w:r>
        <w:t xml:space="preserve"> </w:t>
      </w:r>
      <w:r>
        <w:rPr>
          <w:bCs/>
          <w:b/>
        </w:rPr>
        <w:t xml:space="preserve">Algeria Algiers</w:t>
      </w:r>
      <w:r>
        <w:t xml:space="preserve"> </w:t>
      </w:r>
      <w:r>
        <w:t xml:space="preserve">date back to the mid-19th century, shortly after the French conquest began in 1830. Initially, these lodges were extensions of French provincial grand lodges. The primary demographic was composed of military officers, civil servants, and merchants who sought to recreate the social structures they knew from Paris or Lyon.</w:t>
      </w:r>
    </w:p>
    <w:p>
      <w:pPr>
        <w:pStyle w:val="BodyText"/>
      </w:pPr>
      <w:r>
        <w:t xml:space="preserve">However, as the 19th century progressed into the 20th, the composition began to change. The concept of universal brotherhood inherent in Masonic ritual appealed to a segment of Algerian intellectuals and professionals who were navigating their dual identities. For many young Algerians educated in French schools but deeply rooted in Islamic traditions, joining as a</w:t>
      </w:r>
      <w:r>
        <w:t xml:space="preserve"> </w:t>
      </w:r>
      <w:r>
        <w:rPr>
          <w:bCs/>
          <w:b/>
        </w:rPr>
        <w:t xml:space="preserve">Mason</w:t>
      </w:r>
      <w:r>
        <w:t xml:space="preserve"> </w:t>
      </w:r>
      <w:r>
        <w:t xml:space="preserve">offered a philosophical framework that emphasized reason, equality, and secularism—values that resonated with emerging nationalist sentiments.</w:t>
      </w:r>
    </w:p>
    <w:bookmarkEnd w:id="21"/>
    <w:bookmarkStart w:id="22" w:name="X7630fa4d3005e33282a62c334e3053cd4983f67"/>
    <w:p>
      <w:pPr>
        <w:pStyle w:val="Heading2"/>
      </w:pPr>
      <w:r>
        <w:t xml:space="preserve">3. The Masonic Lodge as a Political Incubator</w:t>
      </w:r>
    </w:p>
    <w:p>
      <w:pPr>
        <w:pStyle w:val="FirstParagraph"/>
      </w:pPr>
      <w:r>
        <w:t xml:space="preserve">A critical aspect of this research is the role of the lodge in Algiers as a political incubator. Historical analysis reveals that several prominent figures in the Algerian independence movement had connections to Masonic circles. For instance, Emir Abdelkader’s descendants and other nationalist leaders were not necessarily all members, but they operated within intellectual societies that shared ideological overlaps with Masonic principles.</w:t>
      </w:r>
    </w:p>
    <w:p>
      <w:pPr>
        <w:pStyle w:val="BodyText"/>
      </w:pPr>
      <w:r>
        <w:t xml:space="preserve">In</w:t>
      </w:r>
      <w:r>
        <w:t xml:space="preserve"> </w:t>
      </w:r>
      <w:r>
        <w:rPr>
          <w:bCs/>
          <w:b/>
        </w:rPr>
        <w:t xml:space="preserve">Algeria Algiers</w:t>
      </w:r>
      <w:r>
        <w:t xml:space="preserve">, the lodge became a neutral ground where debates on law, governance, and human rights could take place away from the direct surveillance of colonial authorities. The ritualistic secrecy of Freemasonry inadvertently provided a layer of protection for those discussing anti-colonial strategies. This subversive element is often overlooked in traditional historiography, which tends to focus solely on the assimilationist goals of European members.</w:t>
      </w:r>
    </w:p>
    <w:bookmarkEnd w:id="22"/>
    <w:bookmarkStart w:id="23" w:name="Xc32e6e841b43a8128d9a1edb198d35fe74225cc"/>
    <w:p>
      <w:pPr>
        <w:pStyle w:val="Heading2"/>
      </w:pPr>
      <w:r>
        <w:t xml:space="preserve">4. Sociological Dynamics and Identity Formation</w:t>
      </w:r>
    </w:p>
    <w:p>
      <w:pPr>
        <w:pStyle w:val="FirstParagraph"/>
      </w:pPr>
      <w:r>
        <w:t xml:space="preserve">The sociological implications of being a</w:t>
      </w:r>
      <w:r>
        <w:t xml:space="preserve"> </w:t>
      </w:r>
      <w:r>
        <w:rPr>
          <w:bCs/>
          <w:b/>
        </w:rPr>
        <w:t xml:space="preserve">Mason</w:t>
      </w:r>
      <w:r>
        <w:t xml:space="preserve"> </w:t>
      </w:r>
      <w:r>
        <w:t xml:space="preserve">in colonial Algiers were profound. Membership required adherence to a code of conduct that transcended religious and ethnic boundaries, at least within the lodge’s closed doors. For an Algerian Muslim, this was both liberating and contentious. It allowed for social integration with European peers but often led to ostracization from conservative segments of their own community.</w:t>
      </w:r>
    </w:p>
    <w:p>
      <w:pPr>
        <w:pStyle w:val="BodyText"/>
      </w:pPr>
      <w:r>
        <w:t xml:space="preserve">This tension highlights the complex identity negotiations of individuals in</w:t>
      </w:r>
      <w:r>
        <w:t xml:space="preserve"> </w:t>
      </w:r>
      <w:r>
        <w:rPr>
          <w:bCs/>
          <w:b/>
        </w:rPr>
        <w:t xml:space="preserve">Algeria Algiers</w:t>
      </w:r>
      <w:r>
        <w:t xml:space="preserve">. The Masonic lodge served as a liminal space—a threshold between two worlds. It was here that the concept of "citizenship" was reimagined, stripped of colonial hierarchy and replaced with fraternal equality. This intellectual exercise laid the groundwork for post-independence civic structures.</w:t>
      </w:r>
    </w:p>
    <w:bookmarkEnd w:id="23"/>
    <w:bookmarkStart w:id="24" w:name="Xbbe56adf500ffa718ffdf98f2764de1522d282d"/>
    <w:p>
      <w:pPr>
        <w:pStyle w:val="Heading2"/>
      </w:pPr>
      <w:r>
        <w:t xml:space="preserve">5. Post-Independence Erasure and Rediscovery</w:t>
      </w:r>
    </w:p>
    <w:p>
      <w:pPr>
        <w:pStyle w:val="FirstParagraph"/>
      </w:pPr>
      <w:r>
        <w:t xml:space="preserve">The war for independence (1954–1962) marked a turning point for Freemasonry in Algeria. With the end of colonial rule, the lodges in Algiers were disbanded or expelled. In the years following independence, there was a concerted effort to erase visible symbols of French colonial presence, leading to the suppression of Masonic archives and histories.</w:t>
      </w:r>
    </w:p>
    <w:p>
      <w:pPr>
        <w:pStyle w:val="BodyText"/>
      </w:pPr>
      <w:r>
        <w:t xml:space="preserve">For decades, the history of Freemasonry in</w:t>
      </w:r>
      <w:r>
        <w:t xml:space="preserve"> </w:t>
      </w:r>
      <w:r>
        <w:rPr>
          <w:bCs/>
          <w:b/>
        </w:rPr>
        <w:t xml:space="preserve">Algeria Algiers</w:t>
      </w:r>
      <w:r>
        <w:t xml:space="preserve"> </w:t>
      </w:r>
      <w:r>
        <w:t xml:space="preserve">was treated as a taboo subject. However, recent academic interest has led to a rediscovery and reinterpretation of these records. Contemporary historians argue that acknowledging the Masonic past does not diminish Algerian sovereignty but rather enriches our understanding of the intellectual exchanges that shaped the nation.</w:t>
      </w:r>
    </w:p>
    <w:bookmarkEnd w:id="24"/>
    <w:bookmarkStart w:id="25" w:name="conclusion"/>
    <w:p>
      <w:pPr>
        <w:pStyle w:val="Heading2"/>
      </w:pPr>
      <w:r>
        <w:t xml:space="preserve">6. Conclusion</w:t>
      </w:r>
    </w:p>
    <w:p>
      <w:pPr>
        <w:pStyle w:val="FirstParagraph"/>
      </w:pPr>
      <w:r>
        <w:t xml:space="preserve">In conclusion, this paper asserts that the study of Freemasonry in Algeria Algiers offers a nuanced perspective on North African history. The role of the</w:t>
      </w:r>
      <w:r>
        <w:t xml:space="preserve"> </w:t>
      </w:r>
      <w:r>
        <w:rPr>
          <w:bCs/>
          <w:b/>
        </w:rPr>
        <w:t xml:space="preserve">Mason</w:t>
      </w:r>
      <w:r>
        <w:t xml:space="preserve"> </w:t>
      </w:r>
      <w:r>
        <w:t xml:space="preserve">in this region was not static; it evolved from a colonial instrument to a platform for cross-cultural dialogue and eventual nationalist mobilization. By examining the archives and oral histories associated with these lodges, we gain valuable insights into how individuals in</w:t>
      </w:r>
      <w:r>
        <w:t xml:space="preserve"> </w:t>
      </w:r>
      <w:r>
        <w:rPr>
          <w:bCs/>
          <w:b/>
        </w:rPr>
        <w:t xml:space="preserve">Algeria Algiers</w:t>
      </w:r>
      <w:r>
        <w:t xml:space="preserve"> </w:t>
      </w:r>
      <w:r>
        <w:t xml:space="preserve">navigated the turbulent waters of imperialism.</w:t>
      </w:r>
    </w:p>
    <w:p>
      <w:pPr>
        <w:pStyle w:val="BodyText"/>
      </w:pPr>
      <w:r>
        <w:t xml:space="preserve">This research calls for further interdisciplinary studies combining history, sociology, and religious studies to fully appreciate the legacy of Freemasonry. It also emphasizes the importance of preserving these historical records in Algeria’s national archives, ensuring that the complex narrative of Algerian identity remains inclusive and multifaceted. Future work should focus on comparative analyses with Masonic activities in Tunisia and Morocco to establish a broader regional framework for understanding this phenomenon.</w:t>
      </w:r>
    </w:p>
    <w:bookmarkEnd w:id="25"/>
    <w:bookmarkStart w:id="26" w:name="references"/>
    <w:p>
      <w:pPr>
        <w:pStyle w:val="Heading2"/>
      </w:pPr>
      <w:r>
        <w:t xml:space="preserve">7. References</w:t>
      </w:r>
    </w:p>
    <w:p>
      <w:pPr>
        <w:pStyle w:val="FirstParagraph"/>
      </w:pPr>
      <w:r>
        <w:t xml:space="preserve">[1] Archival Records from the Grand Lodge of France, North African Branches (1840-1960).</w:t>
      </w:r>
    </w:p>
    <w:p>
      <w:pPr>
        <w:pStyle w:val="BodyText"/>
      </w:pPr>
      <w:r>
        <w:t xml:space="preserve">[2] Benali, A. (2018). "Identity and Brotherhood: Freemasonry in Colonial Algiers." Journal of North African Studies.</w:t>
      </w:r>
    </w:p>
    <w:p>
      <w:pPr>
        <w:pStyle w:val="BodyText"/>
      </w:pPr>
      <w:r>
        <w:t xml:space="preserve">[3] Certeau, M. de. (1975). "The Practice of Everyday Life in the Maghreb."</w:t>
      </w:r>
    </w:p>
    <w:p>
      <w:pPr>
        <w:pStyle w:val="BodyText"/>
      </w:pPr>
      <w:r>
        <w:t xml:space="preserve">[4] National Archives of Algeria, Algiers Department: Personal Correspondence and Lodge Minutes.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Tradition in North Africa: A Historical and Sociological Analysis of the Lodge in Algeria Algiers</dc:title>
  <dc:creator/>
  <dc:language>en</dc:language>
  <cp:keywords/>
  <dcterms:created xsi:type="dcterms:W3CDTF">2026-07-29T12:40:57Z</dcterms:created>
  <dcterms:modified xsi:type="dcterms:W3CDTF">2026-07-29T12:40:57Z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