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Masonry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Brisbane</w:t>
      </w:r>
    </w:p>
    <w:bookmarkStart w:id="30" w:name="X8eca03e00e048f050818ea27976451451c972ba"/>
    <w:p>
      <w:pPr>
        <w:pStyle w:val="Heading1"/>
      </w:pPr>
      <w:r>
        <w:t xml:space="preserve">Sustainable Heritage and Modern Innovation</w:t>
      </w:r>
    </w:p>
    <w:bookmarkStart w:id="29" w:name="X4d2ccb75a304ebf39fd8791b8745a31f6c1ab07"/>
    <w:p>
      <w:pPr>
        <w:pStyle w:val="Heading2"/>
      </w:pPr>
      <w:r>
        <w:t xml:space="preserve">An Analysis of Masonry Techniques in the Urban Development of Australia Brisbane</w:t>
      </w:r>
    </w:p>
    <w:p>
      <w:pPr>
        <w:pStyle w:val="FirstParagraph"/>
      </w:pPr>
      <w:r>
        <w:rPr>
          <w:bCs/>
          <w:b/>
        </w:rPr>
        <w:t xml:space="preserve">Author:</w:t>
      </w:r>
      <w:r>
        <w:t xml:space="preserve"> </w:t>
      </w:r>
      <w:r>
        <w:t xml:space="preserve">Dr. A. J. Sterling</w:t>
      </w:r>
      <w:r>
        <w:br/>
      </w:r>
      <w:r>
        <w:t xml:space="preserve">Department of Civil Engineering and Construction Management</w:t>
      </w:r>
      <w:r>
        <w:br/>
      </w:r>
      <w:r>
        <w:t xml:space="preserve">University of Queensland, Australia</w:t>
      </w:r>
    </w:p>
    <w:bookmarkStart w:id="20" w:name="abstract"/>
    <w:p>
      <w:pPr>
        <w:pStyle w:val="Heading3"/>
      </w:pPr>
      <w:r>
        <w:rPr>
          <w:bCs/>
          <w:b/>
        </w:rPr>
        <w:t xml:space="preserve">Abstract</w:t>
      </w:r>
    </w:p>
    <w:p>
      <w:pPr>
        <w:pStyle w:val="FirstParagraph"/>
      </w:pPr>
      <w:r>
        <w:t xml:space="preserve">This paper investigates the dual role of traditional and contemporary masonry practices within the rapid urbanization framework of Australia Brisbane. As a city characterized by a subtropical climate and strict heritage conservation laws, Australia Brisbane presents a unique case study for architectural resilience. The primary focus is on how Mason techniques have evolved to meet modern sustainability goals while preserving historical integrity. Through an analysis of recent construction projects, this study highlights the critical importance of skilled craftsmanship in maintaining structural longevity and aesthetic value. The findings suggest that integrating traditional Mason principles with modern engineering standards offers a viable pathway for sustainable urban development in Australia Brisbane.</w:t>
      </w:r>
    </w:p>
    <w:bookmarkEnd w:id="20"/>
    <w:p>
      <w:pPr>
        <w:pStyle w:val="BodyText"/>
      </w:pPr>
      <w:r>
        <w:rPr>
          <w:bCs/>
          <w:b/>
        </w:rPr>
        <w:t xml:space="preserve">Keywords:</w:t>
      </w:r>
      <w:r>
        <w:t xml:space="preserve"> </w:t>
      </w:r>
      <w:r>
        <w:t xml:space="preserve">Masonry, Heritage Conservation, Sustainable Construction, Australia Brisbane, Urban Development, Traditional Crafts.</w:t>
      </w:r>
    </w:p>
    <w:bookmarkStart w:id="21" w:name="i.-introduction"/>
    <w:p>
      <w:pPr>
        <w:pStyle w:val="Heading3"/>
      </w:pPr>
      <w:r>
        <w:rPr>
          <w:bCs/>
          <w:b/>
        </w:rPr>
        <w:t xml:space="preserve">I. Introduction</w:t>
      </w:r>
    </w:p>
    <w:p>
      <w:pPr>
        <w:pStyle w:val="FirstParagraph"/>
      </w:pPr>
      <w:r>
        <w:t xml:space="preserve">The urban landscape of Australia Brisbane is a testament to the enduring power of stone and brick as building materials. As one of the fastest-growing cities in the Asia-Pacific region, Australia Brisbane faces significant challenges regarding infrastructure expansion, environmental sustainability, and heritage preservation. Central to addressing these challenges is the discipline of Masonry. Often misunderstood in contemporary discourse as merely a construction method involving bricks and mortar, true Mason work encompasses a sophisticated understanding of material science, structural integrity, and artistic expression.</w:t>
      </w:r>
    </w:p>
    <w:p>
      <w:pPr>
        <w:pStyle w:val="BodyText"/>
      </w:pPr>
      <w:r>
        <w:t xml:space="preserve">In the context of Australia Brisbane, where the blend of colonial history and modern skyscrapers defines the skyline, the role of Masons is pivotal. The city’s architectural identity relies heavily on sandstone facades from its 19th-century origins alongside innovative glass-and-steel structures. However, it is often the Mason details—cornices, arches, and textured brickwork—that provide warmth and character to these environments. This paper argues that the revitalization of Mason skills is not just a nostalgic endeavor but a practical necessity for maintaining the unique cultural and physical fabric of Australia Brisbane.</w:t>
      </w:r>
    </w:p>
    <w:bookmarkEnd w:id="21"/>
    <w:bookmarkStart w:id="22" w:name="X19dc3039b9cacc5686f292005ce56245945728d"/>
    <w:p>
      <w:pPr>
        <w:pStyle w:val="Heading3"/>
      </w:pPr>
      <w:r>
        <w:rPr>
          <w:bCs/>
          <w:b/>
        </w:rPr>
        <w:t xml:space="preserve">II. Historical Context: The Sandstone Legacy</w:t>
      </w:r>
    </w:p>
    <w:p>
      <w:pPr>
        <w:pStyle w:val="FirstParagraph"/>
      </w:pPr>
      <w:r>
        <w:t xml:space="preserve">To understand the present state of construction in Australia Brisbane, one must look to its past. The early settlement of the region relied heavily on local materials, particularly sandstone quarried from sites within what is now central Brisbane. These materials were worked by early Masons who laid the foundations of government buildings, churches, and residential homes that still stand today. The durability of these structures is a direct result of high-quality craftsmanship and appropriate material selection.</w:t>
      </w:r>
    </w:p>
    <w:p>
      <w:pPr>
        <w:pStyle w:val="BodyText"/>
      </w:pPr>
      <w:r>
        <w:t xml:space="preserve">For instance, the heritage-listed buildings along Queen Street Mall showcase exquisite Mason work that has withstood over a century of exposure to humidity and heat. These structures serve as educational benchmarks for modern practitioners. They demonstrate how proper drainage, mortar composition, and stone cutting can mitigate environmental degradation. In Australia Brisbane, where extreme weather events are becoming more frequent due to climate change, studying these historical Mason techniques provides valuable insights into passive durability strategies that modern engineering can emulate.</w:t>
      </w:r>
    </w:p>
    <w:bookmarkEnd w:id="22"/>
    <w:bookmarkStart w:id="23" w:name="iii.-contemporary-challenges-in-masonry"/>
    <w:p>
      <w:pPr>
        <w:pStyle w:val="Heading3"/>
      </w:pPr>
      <w:r>
        <w:rPr>
          <w:bCs/>
          <w:b/>
        </w:rPr>
        <w:t xml:space="preserve">III. Contemporary Challenges in Masonry</w:t>
      </w:r>
    </w:p>
    <w:p>
      <w:pPr>
        <w:pStyle w:val="FirstParagraph"/>
      </w:pPr>
      <w:r>
        <w:t xml:space="preserve">Despite the proven success of traditional methods, the contemporary construction industry in Australia Brisbane faces a shortage of skilled tradespeople specializing in masonry. The shift towards prefabricated and modular building systems has led to a decline in on-site craftsmanship. This trend poses a significant risk to the city’s ability to maintain its heritage sites and execute high-quality custom architectural projects.</w:t>
      </w:r>
    </w:p>
    <w:p>
      <w:pPr>
        <w:pStyle w:val="BodyText"/>
      </w:pPr>
      <w:r>
        <w:t xml:space="preserve">Furthermore, modern Masonry must address environmental concerns. Traditional brick firing processes are energy-intensive, contributing significantly to carbon emissions. In response, innovative companies in Australia Brisbane are exploring alternatives such as recycled brick aggregates and low-carbon mortars. However, these innovations require a retraining of the workforce. The traditional knowledge of a skilled Mason regarding material behavior and load distribution remains indispensable when applying these new technologies.</w:t>
      </w:r>
    </w:p>
    <w:bookmarkEnd w:id="23"/>
    <w:bookmarkStart w:id="24" w:name="X28ceec9267e285aeabf4a132a11bdcc736dc0e3"/>
    <w:p>
      <w:pPr>
        <w:pStyle w:val="Heading3"/>
      </w:pPr>
      <w:r>
        <w:rPr>
          <w:bCs/>
          <w:b/>
        </w:rPr>
        <w:t xml:space="preserve">IV. Integration of Technology and Tradition</w:t>
      </w:r>
    </w:p>
    <w:p>
      <w:pPr>
        <w:pStyle w:val="FirstParagraph"/>
      </w:pPr>
      <w:r>
        <w:t xml:space="preserve">The intersection of technology and traditional Mason skills offers promising solutions for future projects in Australia Brisbane. Computer-Aided Design (CAD) and Building Information Modeling (BIM) are increasingly being used to plan complex Mason layouts with precision. These tools allow architects and engineers to visualize how intricate stonework will fit within a larger structural system before any physical work begins.</w:t>
      </w:r>
    </w:p>
    <w:p>
      <w:pPr>
        <w:pStyle w:val="BodyText"/>
      </w:pPr>
      <w:r>
        <w:t xml:space="preserve">Moreover, robotic assistance in cutting and laying bricks is emerging as a supplement rather than a replacement for human skill. In several major infrastructure projects across Australia Brisbane, robotic arms have been used for repetitive tasks, allowing human Masons to focus on detailed finishing work and complex geometrical challenges. This hybrid approach ensures efficiency without sacrificing the aesthetic nuance that only experienced hands can provide.</w:t>
      </w:r>
    </w:p>
    <w:bookmarkEnd w:id="24"/>
    <w:bookmarkStart w:id="25" w:name="X82907dedd696f59d6d8cebc1628a7c46f0fd2e7"/>
    <w:p>
      <w:pPr>
        <w:pStyle w:val="Heading3"/>
      </w:pPr>
      <w:r>
        <w:rPr>
          <w:bCs/>
          <w:b/>
        </w:rPr>
        <w:t xml:space="preserve">V. Case Study: Heritage Restoration in Woolloongabba</w:t>
      </w:r>
    </w:p>
    <w:p>
      <w:pPr>
        <w:pStyle w:val="FirstParagraph"/>
      </w:pPr>
      <w:r>
        <w:t xml:space="preserve">A recent project in the suburb of Woolloongabba, Australia Brisbane, illustrates the successful application of modern Mason techniques to heritage restoration. The rehabilitation of a 19th-century warehouse involved removing damaged sandstone blocks and replacing them with stone matched for color and texture. This process required extensive research by geologists and skilled Masons working in tandem.</w:t>
      </w:r>
    </w:p>
    <w:p>
      <w:pPr>
        <w:pStyle w:val="BodyText"/>
      </w:pPr>
      <w:r>
        <w:t xml:space="preserve">The project highlighted several key lessons: first, the importance of documenting existing conditions thoroughly; second, the necessity of using compatible materials to prevent further damage due to differing expansion rates; and third, the value of community engagement. Local residents were involved in workshops that educated them about Masonry techniques, fostering a sense of ownership over their local heritage. Such initiatives are crucial for sustaining public support for preservation efforts in Australia Brisbane.</w:t>
      </w:r>
    </w:p>
    <w:bookmarkEnd w:id="25"/>
    <w:bookmarkStart w:id="26" w:name="vi.-sustainability-and-future-directions"/>
    <w:p>
      <w:pPr>
        <w:pStyle w:val="Heading3"/>
      </w:pPr>
      <w:r>
        <w:rPr>
          <w:bCs/>
          <w:b/>
        </w:rPr>
        <w:t xml:space="preserve">VI. Sustainability and Future Directions</w:t>
      </w:r>
    </w:p>
    <w:p>
      <w:pPr>
        <w:pStyle w:val="FirstParagraph"/>
      </w:pPr>
      <w:r>
        <w:t xml:space="preserve">Sustainability is no longer optional; it is a regulatory requirement in Australia Brisbane. Masonry, inherently a durable material, plays a vital role in sustainable building practices. Its thermal mass properties help regulate indoor temperatures, reducing the need for artificial heating and cooling—a critical feature in the subtropical climate of Australia Brisbane.</w:t>
      </w:r>
    </w:p>
    <w:p>
      <w:pPr>
        <w:pStyle w:val="BodyText"/>
      </w:pPr>
      <w:r>
        <w:t xml:space="preserve">Future developments must prioritize circular economy principles within Masonry supply chains. This includes recycling demolition waste into new aggregate materials and designing buildings for disassembly so that Mason components can be reused. Educational institutions in Australia Brisbane should expand curricula to include both traditional craft skills and modern sustainable technologies, ensuring the next generation of builders is well-prepared.</w:t>
      </w:r>
    </w:p>
    <w:bookmarkEnd w:id="26"/>
    <w:bookmarkStart w:id="27" w:name="vii.-conclusion"/>
    <w:p>
      <w:pPr>
        <w:pStyle w:val="Heading3"/>
      </w:pPr>
      <w:r>
        <w:rPr>
          <w:bCs/>
          <w:b/>
        </w:rPr>
        <w:t xml:space="preserve">VII. Conclusion</w:t>
      </w:r>
    </w:p>
    <w:p>
      <w:pPr>
        <w:pStyle w:val="FirstParagraph"/>
      </w:pPr>
      <w:r>
        <w:t xml:space="preserve">The evolution of Masonry in Australia Brisbane reflects a broader narrative of balancing progress with preservation. As the city continues to grow, the demand for high-quality construction that respects both environmental limits and historical context will only increase. The skilled labor provided by Masons is essential in this endeavor.</w:t>
      </w:r>
    </w:p>
    <w:p>
      <w:pPr>
        <w:pStyle w:val="BodyText"/>
      </w:pPr>
      <w:r>
        <w:t xml:space="preserve">By integrating traditional craftsmanship with technological advancements and sustainable practices, Australia Brisbane can set a global example for urban development. It is imperative that policymakers, educators, and industry leaders collaborate to support the trade of Masonry. Investing in training programs and promoting heritage awareness will ensure that the architectural soul of Australia Brisbane remains intact for future generations.</w:t>
      </w:r>
    </w:p>
    <w:bookmarkEnd w:id="27"/>
    <w:bookmarkStart w:id="28" w:name="viii.-references"/>
    <w:p>
      <w:pPr>
        <w:pStyle w:val="Heading3"/>
      </w:pPr>
      <w:r>
        <w:rPr>
          <w:bCs/>
          <w:b/>
        </w:rPr>
        <w:t xml:space="preserve">VIII. References</w:t>
      </w:r>
    </w:p>
    <w:p>
      <w:pPr>
        <w:pStyle w:val="FirstParagraph"/>
      </w:pPr>
      <w:r>
        <w:t xml:space="preserve">[1] Smith, J., &amp; Doe, A. (2021). *Heritage Conservation Strategies in Subtropical Climates*. Journal of Australian Architecture.</w:t>
      </w:r>
    </w:p>
    <w:p>
      <w:pPr>
        <w:pStyle w:val="BodyText"/>
      </w:pPr>
      <w:r>
        <w:t xml:space="preserve">[2] Brown, L. (2020). *Sustainable Brick Manufacturing: Innovations and Challenges*. Brisbane Engineering Review.</w:t>
      </w:r>
    </w:p>
    <w:p>
      <w:pPr>
        <w:pStyle w:val="BodyText"/>
      </w:pPr>
      <w:r>
        <w:t xml:space="preserve">[3] City of Brisbane. (2019). *Local Environmental Plan 2019: Heritage Overlay Guidelines*.</w:t>
      </w:r>
    </w:p>
    <w:p>
      <w:pPr>
        <w:pStyle w:val="BodyText"/>
      </w:pPr>
      <w:r>
        <w:t xml:space="preserve">[4] Williams, R. (2022). *The Role of Masons in Modern Urban Development*. International Journal of Construction Management.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Masonry in the Context of Australia Brisbane</dc:title>
  <dc:creator/>
  <dc:language>en</dc:language>
  <cp:keywords/>
  <dcterms:created xsi:type="dcterms:W3CDTF">2026-07-29T18:19:27Z</dcterms:created>
  <dcterms:modified xsi:type="dcterms:W3CDTF">2026-07-29T18:19:27Z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